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93E0F" w14:textId="30FBDD32" w:rsidR="009329A0" w:rsidRPr="00827D9B" w:rsidRDefault="009329A0" w:rsidP="009329A0">
      <w:pPr>
        <w:tabs>
          <w:tab w:val="center" w:pos="4536"/>
          <w:tab w:val="right" w:pos="8280"/>
          <w:tab w:val="right" w:pos="9639"/>
        </w:tabs>
        <w:ind w:right="2"/>
        <w:rPr>
          <w:rFonts w:ascii="Arial" w:hAnsi="Arial" w:cs="Arial"/>
          <w:b/>
          <w:bCs/>
          <w:sz w:val="28"/>
        </w:rPr>
      </w:pPr>
      <w:bookmarkStart w:id="0" w:name="_Toc481686124"/>
      <w:bookmarkStart w:id="1" w:name="_Toc481686251"/>
      <w:bookmarkStart w:id="2" w:name="_Toc481686280"/>
      <w:bookmarkStart w:id="3" w:name="_Toc481686343"/>
      <w:r w:rsidRPr="00827D9B">
        <w:rPr>
          <w:rFonts w:ascii="Arial" w:hAnsi="Arial" w:cs="Arial"/>
          <w:b/>
          <w:bCs/>
          <w:sz w:val="28"/>
        </w:rPr>
        <w:t xml:space="preserve">3GPP TSG RAN WG1 Meeting </w:t>
      </w:r>
      <w:r w:rsidR="00C456DE" w:rsidRPr="00827D9B">
        <w:rPr>
          <w:rFonts w:ascii="Arial" w:hAnsi="Arial" w:cs="Arial"/>
          <w:b/>
          <w:bCs/>
          <w:sz w:val="28"/>
        </w:rPr>
        <w:t>#</w:t>
      </w:r>
      <w:r w:rsidR="006D6792">
        <w:rPr>
          <w:rFonts w:ascii="Arial" w:hAnsi="Arial" w:cs="Arial"/>
          <w:b/>
          <w:bCs/>
          <w:sz w:val="28"/>
        </w:rPr>
        <w:t>91</w:t>
      </w:r>
      <w:r w:rsidRPr="00827D9B">
        <w:rPr>
          <w:rFonts w:ascii="Arial" w:hAnsi="Arial" w:cs="Arial"/>
          <w:b/>
          <w:bCs/>
          <w:sz w:val="28"/>
        </w:rPr>
        <w:tab/>
      </w:r>
      <w:r w:rsidR="006D6792">
        <w:rPr>
          <w:rFonts w:ascii="Arial" w:hAnsi="Arial" w:cs="Arial"/>
          <w:b/>
          <w:bCs/>
          <w:sz w:val="28"/>
        </w:rPr>
        <w:t xml:space="preserve">  </w:t>
      </w:r>
      <w:r w:rsidR="002D4127">
        <w:rPr>
          <w:rFonts w:ascii="Arial" w:hAnsi="Arial" w:cs="Arial"/>
          <w:b/>
          <w:bCs/>
          <w:sz w:val="28"/>
        </w:rPr>
        <w:t xml:space="preserve"> </w:t>
      </w:r>
      <w:r w:rsidR="006D6792">
        <w:rPr>
          <w:rFonts w:ascii="Arial" w:hAnsi="Arial" w:cs="Arial"/>
          <w:b/>
          <w:bCs/>
          <w:sz w:val="28"/>
        </w:rPr>
        <w:t xml:space="preserve"> </w:t>
      </w:r>
      <w:r w:rsidRPr="00827D9B">
        <w:rPr>
          <w:rFonts w:ascii="Arial" w:hAnsi="Arial" w:cs="Arial"/>
          <w:b/>
          <w:bCs/>
          <w:sz w:val="28"/>
        </w:rPr>
        <w:t xml:space="preserve">                   </w:t>
      </w:r>
      <w:r w:rsidR="00AE3CD7">
        <w:rPr>
          <w:rFonts w:ascii="Arial" w:hAnsi="Arial" w:cs="Arial"/>
          <w:b/>
          <w:bCs/>
          <w:sz w:val="28"/>
        </w:rPr>
        <w:t xml:space="preserve">                       </w:t>
      </w:r>
      <w:bookmarkStart w:id="4" w:name="_GoBack"/>
      <w:bookmarkEnd w:id="4"/>
      <w:r w:rsidRPr="00827D9B">
        <w:rPr>
          <w:rFonts w:ascii="Arial" w:hAnsi="Arial" w:cs="Arial"/>
          <w:b/>
          <w:bCs/>
          <w:sz w:val="28"/>
        </w:rPr>
        <w:t>R1-1</w:t>
      </w:r>
      <w:r w:rsidR="006D6792">
        <w:rPr>
          <w:rFonts w:ascii="Arial" w:eastAsia="MS Mincho" w:hAnsi="Arial" w:cs="Arial"/>
          <w:b/>
          <w:bCs/>
          <w:sz w:val="28"/>
          <w:lang w:eastAsia="ja-JP"/>
        </w:rPr>
        <w:t>7</w:t>
      </w:r>
      <w:r w:rsidR="00203EE6">
        <w:rPr>
          <w:rFonts w:ascii="Arial" w:eastAsia="MS Mincho" w:hAnsi="Arial" w:cs="Arial"/>
          <w:b/>
          <w:bCs/>
          <w:sz w:val="28"/>
          <w:lang w:eastAsia="ja-JP"/>
        </w:rPr>
        <w:t>20936</w:t>
      </w:r>
    </w:p>
    <w:p w14:paraId="2BF88D97" w14:textId="21A59D44" w:rsidR="00D77E38" w:rsidRPr="006D6792" w:rsidRDefault="006D6792" w:rsidP="006D6792">
      <w:pPr>
        <w:tabs>
          <w:tab w:val="center" w:pos="4536"/>
          <w:tab w:val="right" w:pos="8280"/>
          <w:tab w:val="right" w:pos="9781"/>
        </w:tabs>
        <w:ind w:right="-58"/>
        <w:rPr>
          <w:rFonts w:eastAsia="MS Mincho" w:cs="Arial"/>
          <w:b/>
          <w:bCs/>
          <w:sz w:val="28"/>
          <w:lang w:eastAsia="ja-JP"/>
        </w:rPr>
      </w:pPr>
      <w:r>
        <w:rPr>
          <w:rFonts w:ascii="Arial" w:hAnsi="Arial"/>
          <w:b/>
          <w:sz w:val="28"/>
        </w:rPr>
        <w:t>Reno, Nevada, US</w:t>
      </w:r>
      <w:r w:rsidRPr="002B7230">
        <w:rPr>
          <w:rFonts w:ascii="Arial" w:hAnsi="Arial"/>
          <w:b/>
          <w:sz w:val="28"/>
        </w:rPr>
        <w:t xml:space="preserve">, </w:t>
      </w:r>
      <w:r>
        <w:rPr>
          <w:rFonts w:ascii="Arial" w:hAnsi="Arial"/>
          <w:b/>
          <w:sz w:val="28"/>
        </w:rPr>
        <w:t>27</w:t>
      </w:r>
      <w:r w:rsidRPr="002319FA">
        <w:rPr>
          <w:rFonts w:ascii="Arial" w:hAnsi="Arial"/>
          <w:b/>
          <w:sz w:val="28"/>
          <w:vertAlign w:val="superscript"/>
        </w:rPr>
        <w:t>th</w:t>
      </w:r>
      <w:r>
        <w:rPr>
          <w:rFonts w:ascii="Arial" w:hAnsi="Arial"/>
          <w:b/>
          <w:sz w:val="28"/>
        </w:rPr>
        <w:t xml:space="preserve"> </w:t>
      </w:r>
      <w:r w:rsidR="00956631">
        <w:rPr>
          <w:rFonts w:ascii="Arial" w:hAnsi="Arial"/>
          <w:b/>
          <w:sz w:val="28"/>
        </w:rPr>
        <w:t xml:space="preserve">November </w:t>
      </w:r>
      <w:r w:rsidRPr="002B7230">
        <w:rPr>
          <w:rFonts w:ascii="Arial" w:hAnsi="Arial"/>
          <w:b/>
          <w:sz w:val="28"/>
        </w:rPr>
        <w:t>– 1</w:t>
      </w:r>
      <w:r w:rsidRPr="00542F22">
        <w:rPr>
          <w:rFonts w:ascii="Arial" w:hAnsi="Arial"/>
          <w:b/>
          <w:sz w:val="28"/>
          <w:vertAlign w:val="superscript"/>
        </w:rPr>
        <w:t>st</w:t>
      </w:r>
      <w:r>
        <w:rPr>
          <w:rFonts w:ascii="Arial" w:hAnsi="Arial"/>
          <w:b/>
          <w:sz w:val="28"/>
        </w:rPr>
        <w:t xml:space="preserve"> December</w:t>
      </w:r>
      <w:r w:rsidRPr="002B7230">
        <w:rPr>
          <w:rFonts w:ascii="Arial" w:hAnsi="Arial"/>
          <w:b/>
          <w:sz w:val="28"/>
        </w:rPr>
        <w:t xml:space="preserve"> 2017</w:t>
      </w:r>
      <w:r>
        <w:rPr>
          <w:rFonts w:ascii="Arial" w:hAnsi="Arial"/>
          <w:b/>
          <w:sz w:val="28"/>
        </w:rPr>
        <w:t xml:space="preserve">                        </w:t>
      </w:r>
    </w:p>
    <w:p w14:paraId="795C9C9D" w14:textId="209AEAB9" w:rsidR="00D77E38" w:rsidRPr="00827D9B" w:rsidRDefault="00D77E38" w:rsidP="00D77E38">
      <w:pPr>
        <w:pStyle w:val="3GPPHeader"/>
        <w:rPr>
          <w:rFonts w:ascii="Arial" w:hAnsi="Arial" w:cs="Arial"/>
          <w:sz w:val="22"/>
        </w:rPr>
      </w:pPr>
      <w:r w:rsidRPr="00827D9B">
        <w:rPr>
          <w:rFonts w:ascii="Arial" w:hAnsi="Arial" w:cs="Arial"/>
          <w:sz w:val="22"/>
        </w:rPr>
        <w:t>Agenda Item:</w:t>
      </w:r>
      <w:r w:rsidRPr="00827D9B">
        <w:rPr>
          <w:rFonts w:ascii="Arial" w:hAnsi="Arial" w:cs="Arial"/>
          <w:sz w:val="22"/>
        </w:rPr>
        <w:tab/>
      </w:r>
      <w:r w:rsidR="00C63B30" w:rsidRPr="00827D9B">
        <w:rPr>
          <w:rFonts w:ascii="Arial" w:hAnsi="Arial" w:cs="Arial"/>
          <w:sz w:val="22"/>
        </w:rPr>
        <w:t>7</w:t>
      </w:r>
      <w:r w:rsidRPr="00827D9B">
        <w:rPr>
          <w:rFonts w:ascii="Arial" w:hAnsi="Arial" w:cs="Arial"/>
          <w:sz w:val="22"/>
        </w:rPr>
        <w:t>.1.</w:t>
      </w:r>
      <w:r w:rsidR="009617AE" w:rsidRPr="00827D9B">
        <w:rPr>
          <w:rFonts w:ascii="Arial" w:hAnsi="Arial" w:cs="Arial"/>
          <w:sz w:val="22"/>
        </w:rPr>
        <w:t>2.</w:t>
      </w:r>
      <w:r w:rsidR="006D0541" w:rsidRPr="00827D9B">
        <w:rPr>
          <w:rFonts w:ascii="Arial" w:hAnsi="Arial" w:cs="Arial"/>
          <w:sz w:val="22"/>
        </w:rPr>
        <w:t>1</w:t>
      </w:r>
    </w:p>
    <w:p w14:paraId="70F12D2A" w14:textId="77777777" w:rsidR="00D77E38" w:rsidRPr="00827D9B" w:rsidRDefault="00D77E38" w:rsidP="00D77E38">
      <w:pPr>
        <w:pStyle w:val="3GPPHeader"/>
        <w:rPr>
          <w:rFonts w:ascii="Arial" w:hAnsi="Arial" w:cs="Arial"/>
          <w:sz w:val="22"/>
        </w:rPr>
      </w:pPr>
      <w:r w:rsidRPr="00827D9B">
        <w:rPr>
          <w:rFonts w:ascii="Arial" w:hAnsi="Arial" w:cs="Arial"/>
          <w:sz w:val="22"/>
        </w:rPr>
        <w:t>Source:</w:t>
      </w:r>
      <w:r w:rsidRPr="00827D9B">
        <w:rPr>
          <w:rFonts w:ascii="Arial" w:hAnsi="Arial" w:cs="Arial"/>
          <w:sz w:val="22"/>
        </w:rPr>
        <w:tab/>
        <w:t>Ericsson</w:t>
      </w:r>
    </w:p>
    <w:p w14:paraId="6F5EA774" w14:textId="745B6347" w:rsidR="00D77E38" w:rsidRPr="00827D9B" w:rsidRDefault="00D77E38" w:rsidP="00D77E38">
      <w:pPr>
        <w:pStyle w:val="3GPPHeader"/>
        <w:rPr>
          <w:rFonts w:ascii="Arial" w:hAnsi="Arial" w:cs="Arial"/>
          <w:sz w:val="22"/>
        </w:rPr>
      </w:pPr>
      <w:r w:rsidRPr="00827D9B">
        <w:rPr>
          <w:rFonts w:ascii="Arial" w:hAnsi="Arial" w:cs="Arial"/>
          <w:sz w:val="22"/>
        </w:rPr>
        <w:t>Title:</w:t>
      </w:r>
      <w:r w:rsidRPr="00827D9B">
        <w:rPr>
          <w:rFonts w:ascii="Arial" w:hAnsi="Arial" w:cs="Arial"/>
          <w:sz w:val="22"/>
        </w:rPr>
        <w:tab/>
      </w:r>
      <w:r w:rsidR="00965D39" w:rsidRPr="00827D9B">
        <w:rPr>
          <w:rFonts w:ascii="Arial" w:hAnsi="Arial" w:cs="Arial"/>
          <w:sz w:val="22"/>
        </w:rPr>
        <w:t xml:space="preserve">Remaining </w:t>
      </w:r>
      <w:r w:rsidR="00247E23" w:rsidRPr="00827D9B">
        <w:rPr>
          <w:rFonts w:ascii="Arial" w:hAnsi="Arial" w:cs="Arial"/>
          <w:sz w:val="22"/>
        </w:rPr>
        <w:t>details</w:t>
      </w:r>
      <w:r w:rsidR="00965D39" w:rsidRPr="00827D9B">
        <w:rPr>
          <w:rFonts w:ascii="Arial" w:hAnsi="Arial" w:cs="Arial"/>
          <w:sz w:val="22"/>
        </w:rPr>
        <w:t xml:space="preserve"> </w:t>
      </w:r>
      <w:r w:rsidR="00247E23" w:rsidRPr="00827D9B">
        <w:rPr>
          <w:rFonts w:ascii="Arial" w:hAnsi="Arial" w:cs="Arial"/>
          <w:sz w:val="22"/>
        </w:rPr>
        <w:t xml:space="preserve">on </w:t>
      </w:r>
      <w:r w:rsidR="006D0541" w:rsidRPr="00827D9B">
        <w:rPr>
          <w:rFonts w:ascii="Arial" w:hAnsi="Arial" w:cs="Arial"/>
          <w:sz w:val="22"/>
        </w:rPr>
        <w:t>NR-PBCH</w:t>
      </w:r>
    </w:p>
    <w:p w14:paraId="1D4B0F72" w14:textId="77777777" w:rsidR="00D77E38" w:rsidRPr="00827D9B" w:rsidRDefault="00D77E38" w:rsidP="00D77E38">
      <w:pPr>
        <w:pStyle w:val="3GPPHeader"/>
        <w:rPr>
          <w:rFonts w:ascii="Arial" w:hAnsi="Arial" w:cs="Arial"/>
        </w:rPr>
      </w:pPr>
      <w:r w:rsidRPr="00827D9B">
        <w:rPr>
          <w:rFonts w:ascii="Arial" w:hAnsi="Arial" w:cs="Arial"/>
          <w:sz w:val="22"/>
        </w:rPr>
        <w:t>Document for:</w:t>
      </w:r>
      <w:r w:rsidRPr="00827D9B">
        <w:rPr>
          <w:rFonts w:ascii="Arial" w:hAnsi="Arial" w:cs="Arial"/>
          <w:sz w:val="22"/>
        </w:rPr>
        <w:tab/>
        <w:t>Discussion, decision</w:t>
      </w:r>
    </w:p>
    <w:p w14:paraId="639C3718" w14:textId="77777777" w:rsidR="00D77E38" w:rsidRPr="00827D9B" w:rsidRDefault="00D77E38" w:rsidP="00D77E38">
      <w:pPr>
        <w:pStyle w:val="Heading1"/>
      </w:pPr>
      <w:bookmarkStart w:id="5" w:name="_Ref471367327"/>
      <w:r w:rsidRPr="00827D9B">
        <w:t>Introduction</w:t>
      </w:r>
      <w:bookmarkEnd w:id="5"/>
    </w:p>
    <w:p w14:paraId="5CFE3927" w14:textId="77777777" w:rsidR="008A7D7A" w:rsidRDefault="00D77E38" w:rsidP="00D77E38">
      <w:pPr>
        <w:rPr>
          <w:rFonts w:ascii="Arial" w:hAnsi="Arial" w:cs="Arial"/>
          <w:szCs w:val="20"/>
        </w:rPr>
      </w:pPr>
      <w:bookmarkStart w:id="6" w:name="_Hlk489610441"/>
      <w:r w:rsidRPr="00827D9B">
        <w:rPr>
          <w:rFonts w:ascii="Arial" w:hAnsi="Arial" w:cs="Arial"/>
          <w:szCs w:val="20"/>
        </w:rPr>
        <w:t xml:space="preserve">For </w:t>
      </w:r>
      <w:r w:rsidR="004D7387" w:rsidRPr="00827D9B">
        <w:rPr>
          <w:rFonts w:ascii="Arial" w:hAnsi="Arial" w:cs="Arial"/>
          <w:szCs w:val="20"/>
        </w:rPr>
        <w:t>NR-PBCH</w:t>
      </w:r>
      <w:r w:rsidR="008B7569" w:rsidRPr="00827D9B">
        <w:rPr>
          <w:rFonts w:ascii="Arial" w:hAnsi="Arial" w:cs="Arial"/>
          <w:szCs w:val="20"/>
        </w:rPr>
        <w:t xml:space="preserve"> </w:t>
      </w:r>
      <w:r w:rsidRPr="00827D9B">
        <w:rPr>
          <w:rFonts w:ascii="Arial" w:hAnsi="Arial" w:cs="Arial"/>
          <w:szCs w:val="20"/>
        </w:rPr>
        <w:t xml:space="preserve">design, the following </w:t>
      </w:r>
      <w:r w:rsidR="001D7F42" w:rsidRPr="00827D9B">
        <w:rPr>
          <w:rFonts w:ascii="Arial" w:hAnsi="Arial" w:cs="Arial"/>
          <w:szCs w:val="20"/>
        </w:rPr>
        <w:t>topics</w:t>
      </w:r>
      <w:r w:rsidR="009E346C" w:rsidRPr="00827D9B">
        <w:rPr>
          <w:rFonts w:ascii="Arial" w:hAnsi="Arial" w:cs="Arial"/>
          <w:szCs w:val="20"/>
        </w:rPr>
        <w:t xml:space="preserve"> and working assumptions</w:t>
      </w:r>
      <w:r w:rsidR="001D7F42" w:rsidRPr="00827D9B">
        <w:rPr>
          <w:rFonts w:ascii="Arial" w:hAnsi="Arial" w:cs="Arial"/>
          <w:szCs w:val="20"/>
        </w:rPr>
        <w:t xml:space="preserve"> </w:t>
      </w:r>
      <w:r w:rsidR="00FD054D" w:rsidRPr="00827D9B">
        <w:rPr>
          <w:rFonts w:ascii="Arial" w:hAnsi="Arial" w:cs="Arial"/>
          <w:szCs w:val="20"/>
        </w:rPr>
        <w:t>were</w:t>
      </w:r>
      <w:r w:rsidRPr="00827D9B">
        <w:rPr>
          <w:rFonts w:ascii="Arial" w:hAnsi="Arial" w:cs="Arial"/>
          <w:szCs w:val="20"/>
        </w:rPr>
        <w:t xml:space="preserve"> agreed </w:t>
      </w:r>
      <w:r w:rsidR="001D7F42" w:rsidRPr="00827D9B">
        <w:rPr>
          <w:rFonts w:ascii="Arial" w:hAnsi="Arial" w:cs="Arial"/>
          <w:szCs w:val="20"/>
        </w:rPr>
        <w:t>and</w:t>
      </w:r>
      <w:r w:rsidR="009E346C" w:rsidRPr="00827D9B">
        <w:rPr>
          <w:rFonts w:ascii="Arial" w:hAnsi="Arial" w:cs="Arial"/>
          <w:szCs w:val="20"/>
        </w:rPr>
        <w:t>/or</w:t>
      </w:r>
      <w:r w:rsidR="001D7F42" w:rsidRPr="00827D9B">
        <w:rPr>
          <w:rFonts w:ascii="Arial" w:hAnsi="Arial" w:cs="Arial"/>
          <w:szCs w:val="20"/>
        </w:rPr>
        <w:t xml:space="preserve"> FFS </w:t>
      </w:r>
      <w:r w:rsidRPr="00827D9B">
        <w:rPr>
          <w:rFonts w:ascii="Arial" w:hAnsi="Arial" w:cs="Arial"/>
          <w:szCs w:val="20"/>
        </w:rPr>
        <w:t>in RAN1</w:t>
      </w:r>
      <w:r w:rsidR="00D5282E">
        <w:rPr>
          <w:rFonts w:ascii="Arial" w:hAnsi="Arial" w:cs="Arial"/>
          <w:szCs w:val="20"/>
        </w:rPr>
        <w:t xml:space="preserve"> #90bis</w:t>
      </w:r>
      <w:r w:rsidR="00AF039E" w:rsidRPr="00827D9B">
        <w:rPr>
          <w:rFonts w:ascii="Arial" w:hAnsi="Arial" w:cs="Arial"/>
          <w:szCs w:val="20"/>
        </w:rPr>
        <w:t xml:space="preserve"> meeting</w:t>
      </w:r>
      <w:r w:rsidR="00C81718">
        <w:rPr>
          <w:rFonts w:ascii="Arial" w:hAnsi="Arial" w:cs="Arial"/>
          <w:szCs w:val="20"/>
        </w:rPr>
        <w:t xml:space="preserve"> </w:t>
      </w:r>
      <w:r w:rsidR="00C81718" w:rsidRPr="00827D9B">
        <w:rPr>
          <w:rFonts w:ascii="Arial" w:hAnsi="Arial" w:cs="Arial"/>
          <w:szCs w:val="20"/>
        </w:rPr>
        <w:t>[1]:</w:t>
      </w:r>
      <w:r w:rsidR="005409C7" w:rsidRPr="00827D9B">
        <w:rPr>
          <w:rFonts w:ascii="Arial" w:hAnsi="Arial" w:cs="Arial"/>
          <w:szCs w:val="20"/>
        </w:rPr>
        <w:t xml:space="preserve"> </w:t>
      </w:r>
      <w:r w:rsidR="008A7D7A" w:rsidRPr="00827D9B">
        <w:rPr>
          <w:rFonts w:ascii="Arial" w:hAnsi="Arial" w:cs="Arial"/>
          <w:noProof/>
        </w:rPr>
        <mc:AlternateContent>
          <mc:Choice Requires="wps">
            <w:drawing>
              <wp:inline distT="0" distB="0" distL="0" distR="0" wp14:anchorId="5F4B5690" wp14:editId="3268DBB5">
                <wp:extent cx="6120765" cy="2876550"/>
                <wp:effectExtent l="0" t="0" r="13335" b="19050"/>
                <wp:docPr id="1" name="Text Box 1"/>
                <wp:cNvGraphicFramePr/>
                <a:graphic xmlns:a="http://schemas.openxmlformats.org/drawingml/2006/main">
                  <a:graphicData uri="http://schemas.microsoft.com/office/word/2010/wordprocessingShape">
                    <wps:wsp>
                      <wps:cNvSpPr txBox="1"/>
                      <wps:spPr>
                        <a:xfrm>
                          <a:off x="0" y="0"/>
                          <a:ext cx="6120765" cy="2876550"/>
                        </a:xfrm>
                        <a:prstGeom prst="rect">
                          <a:avLst/>
                        </a:prstGeom>
                        <a:solidFill>
                          <a:schemeClr val="lt1"/>
                        </a:solidFill>
                        <a:ln w="6350">
                          <a:solidFill>
                            <a:prstClr val="black"/>
                          </a:solidFill>
                        </a:ln>
                      </wps:spPr>
                      <wps:txbx>
                        <w:txbxContent>
                          <w:p w14:paraId="4A0A4E0B" w14:textId="77777777" w:rsidR="008A7D7A" w:rsidRPr="00383589" w:rsidRDefault="008A7D7A" w:rsidP="008A7D7A">
                            <w:pPr>
                              <w:spacing w:after="100" w:afterAutospacing="1"/>
                              <w:contextualSpacing/>
                              <w:rPr>
                                <w:rFonts w:ascii="Arial" w:hAnsi="Arial" w:cs="Arial"/>
                                <w:lang w:eastAsia="x-none"/>
                              </w:rPr>
                            </w:pPr>
                            <w:r w:rsidRPr="00383589">
                              <w:rPr>
                                <w:rFonts w:ascii="Arial" w:hAnsi="Arial" w:cs="Arial"/>
                                <w:highlight w:val="green"/>
                                <w:lang w:eastAsia="x-none"/>
                              </w:rPr>
                              <w:t>Agreements</w:t>
                            </w:r>
                            <w:r w:rsidRPr="00383589">
                              <w:rPr>
                                <w:rFonts w:ascii="Arial" w:hAnsi="Arial" w:cs="Arial"/>
                                <w:lang w:eastAsia="x-none"/>
                              </w:rPr>
                              <w:t>:</w:t>
                            </w:r>
                          </w:p>
                          <w:p w14:paraId="0860D4F1" w14:textId="77777777" w:rsidR="008A7D7A" w:rsidRPr="00383589" w:rsidRDefault="008A7D7A" w:rsidP="008A7D7A">
                            <w:pPr>
                              <w:numPr>
                                <w:ilvl w:val="0"/>
                                <w:numId w:val="21"/>
                              </w:numPr>
                              <w:spacing w:after="100" w:afterAutospacing="1"/>
                              <w:contextualSpacing/>
                              <w:rPr>
                                <w:rFonts w:ascii="Arial" w:hAnsi="Arial" w:cs="Arial"/>
                                <w:lang w:eastAsia="x-none"/>
                              </w:rPr>
                            </w:pPr>
                            <w:r w:rsidRPr="00383589">
                              <w:rPr>
                                <w:rFonts w:ascii="Arial" w:hAnsi="Arial" w:cs="Arial"/>
                                <w:lang w:eastAsia="x-none"/>
                              </w:rPr>
                              <w:t>(</w:t>
                            </w:r>
                            <w:r w:rsidRPr="00383589">
                              <w:rPr>
                                <w:rFonts w:ascii="Arial" w:hAnsi="Arial" w:cs="Arial"/>
                                <w:highlight w:val="darkYellow"/>
                                <w:lang w:eastAsia="x-none"/>
                              </w:rPr>
                              <w:t>working assumption</w:t>
                            </w:r>
                            <w:r w:rsidRPr="00383589">
                              <w:rPr>
                                <w:rFonts w:ascii="Arial" w:hAnsi="Arial" w:cs="Arial"/>
                                <w:lang w:eastAsia="x-none"/>
                              </w:rPr>
                              <w:t>) NR-PBCH has a payload size of 56 bits (including CRC)</w:t>
                            </w:r>
                          </w:p>
                          <w:p w14:paraId="05D5C5F8" w14:textId="77777777" w:rsidR="008A7D7A" w:rsidRPr="00383589" w:rsidRDefault="008A7D7A" w:rsidP="008A7D7A">
                            <w:pPr>
                              <w:numPr>
                                <w:ilvl w:val="0"/>
                                <w:numId w:val="21"/>
                              </w:numPr>
                              <w:spacing w:after="100" w:afterAutospacing="1"/>
                              <w:contextualSpacing/>
                              <w:rPr>
                                <w:rFonts w:ascii="Arial" w:hAnsi="Arial" w:cs="Arial"/>
                                <w:lang w:eastAsia="x-none"/>
                              </w:rPr>
                            </w:pPr>
                            <w:r w:rsidRPr="00383589">
                              <w:rPr>
                                <w:rFonts w:ascii="Arial" w:hAnsi="Arial" w:cs="Arial"/>
                                <w:lang w:eastAsia="x-none"/>
                              </w:rPr>
                              <w:t>10-bit SFN is carried by NR-PBCH</w:t>
                            </w:r>
                          </w:p>
                          <w:p w14:paraId="75187935" w14:textId="77777777" w:rsidR="008A7D7A" w:rsidRPr="00383589" w:rsidRDefault="008A7D7A" w:rsidP="008A7D7A">
                            <w:pPr>
                              <w:numPr>
                                <w:ilvl w:val="0"/>
                                <w:numId w:val="21"/>
                              </w:numPr>
                              <w:spacing w:after="100" w:afterAutospacing="1"/>
                              <w:contextualSpacing/>
                              <w:rPr>
                                <w:rFonts w:ascii="Arial" w:hAnsi="Arial" w:cs="Arial"/>
                                <w:lang w:eastAsia="x-none"/>
                              </w:rPr>
                            </w:pPr>
                            <w:r w:rsidRPr="00383589">
                              <w:rPr>
                                <w:rFonts w:ascii="Arial" w:hAnsi="Arial" w:cs="Arial"/>
                                <w:lang w:eastAsia="x-none"/>
                              </w:rPr>
                              <w:t>(</w:t>
                            </w:r>
                            <w:r w:rsidRPr="00383589">
                              <w:rPr>
                                <w:rFonts w:ascii="Arial" w:hAnsi="Arial" w:cs="Arial"/>
                                <w:highlight w:val="darkYellow"/>
                                <w:lang w:eastAsia="x-none"/>
                              </w:rPr>
                              <w:t>working assumption</w:t>
                            </w:r>
                            <w:r w:rsidRPr="00383589">
                              <w:rPr>
                                <w:rFonts w:ascii="Arial" w:hAnsi="Arial" w:cs="Arial"/>
                                <w:lang w:eastAsia="x-none"/>
                              </w:rPr>
                              <w:t>) 4-bit PRB grid offset is carried by NR-PBCH</w:t>
                            </w:r>
                          </w:p>
                          <w:p w14:paraId="46EED659" w14:textId="77777777" w:rsidR="008A7D7A" w:rsidRPr="00383589" w:rsidRDefault="008A7D7A" w:rsidP="008A7D7A">
                            <w:pPr>
                              <w:spacing w:after="100" w:afterAutospacing="1"/>
                              <w:contextualSpacing/>
                              <w:rPr>
                                <w:rFonts w:ascii="Arial" w:eastAsia="SimSun" w:hAnsi="Arial" w:cs="Arial"/>
                                <w:color w:val="002060"/>
                              </w:rPr>
                            </w:pPr>
                            <w:r w:rsidRPr="00383589">
                              <w:rPr>
                                <w:rFonts w:ascii="Arial" w:eastAsia="SimSun" w:hAnsi="Arial" w:cs="Arial"/>
                                <w:color w:val="002060"/>
                                <w:highlight w:val="green"/>
                              </w:rPr>
                              <w:t>Agreements</w:t>
                            </w:r>
                            <w:r w:rsidRPr="00383589">
                              <w:rPr>
                                <w:rFonts w:ascii="Arial" w:eastAsia="SimSun" w:hAnsi="Arial" w:cs="Arial"/>
                                <w:color w:val="002060"/>
                              </w:rPr>
                              <w:t>:</w:t>
                            </w:r>
                          </w:p>
                          <w:p w14:paraId="53A1E3FB" w14:textId="77777777" w:rsidR="008A7D7A" w:rsidRPr="00383589" w:rsidRDefault="008A7D7A" w:rsidP="008A7D7A">
                            <w:pPr>
                              <w:numPr>
                                <w:ilvl w:val="0"/>
                                <w:numId w:val="21"/>
                              </w:numPr>
                              <w:spacing w:after="100" w:afterAutospacing="1" w:line="240" w:lineRule="auto"/>
                              <w:contextualSpacing/>
                              <w:rPr>
                                <w:rFonts w:ascii="Arial" w:hAnsi="Arial" w:cs="Arial"/>
                                <w:lang w:eastAsia="x-none"/>
                              </w:rPr>
                            </w:pPr>
                            <w:r w:rsidRPr="00383589">
                              <w:rPr>
                                <w:rFonts w:ascii="Arial" w:hAnsi="Arial" w:cs="Arial"/>
                                <w:lang w:eastAsia="x-none"/>
                              </w:rPr>
                              <w:t>UE minimum bandwidth in the context of confinement of RMSI and CORESET containing PDCCH scheduling RMSI is defined as the largest bandwidth that all UEs must support regardless of UE capability, which is at least no less than the SS/PBCH bandwidth.</w:t>
                            </w:r>
                          </w:p>
                          <w:p w14:paraId="04B3F140" w14:textId="77777777" w:rsidR="008A7D7A" w:rsidRPr="00383589" w:rsidRDefault="008A7D7A" w:rsidP="008A7D7A">
                            <w:pPr>
                              <w:numPr>
                                <w:ilvl w:val="0"/>
                                <w:numId w:val="21"/>
                              </w:numPr>
                              <w:spacing w:after="100" w:afterAutospacing="1" w:line="240" w:lineRule="auto"/>
                              <w:contextualSpacing/>
                              <w:rPr>
                                <w:rFonts w:ascii="Arial" w:hAnsi="Arial" w:cs="Arial"/>
                                <w:lang w:eastAsia="x-none"/>
                              </w:rPr>
                            </w:pPr>
                            <w:r w:rsidRPr="00383589">
                              <w:rPr>
                                <w:rFonts w:ascii="Arial" w:hAnsi="Arial" w:cs="Arial"/>
                                <w:lang w:eastAsia="x-none"/>
                              </w:rPr>
                              <w:t>Bandwidth for RMSI and CORESET containing PDCCH scheduling RMSI supports at least the same bandwidth as SS/PBCH (e.g.,[24 PRBs]).</w:t>
                            </w:r>
                          </w:p>
                          <w:p w14:paraId="063AC84B" w14:textId="77777777" w:rsidR="008A7D7A" w:rsidRPr="00383589" w:rsidRDefault="008A7D7A" w:rsidP="008A7D7A">
                            <w:pPr>
                              <w:numPr>
                                <w:ilvl w:val="0"/>
                                <w:numId w:val="21"/>
                              </w:numPr>
                              <w:spacing w:after="100" w:afterAutospacing="1" w:line="240" w:lineRule="auto"/>
                              <w:contextualSpacing/>
                              <w:rPr>
                                <w:rFonts w:ascii="Arial" w:hAnsi="Arial" w:cs="Arial"/>
                                <w:lang w:eastAsia="x-none"/>
                              </w:rPr>
                            </w:pPr>
                            <w:r w:rsidRPr="00383589">
                              <w:rPr>
                                <w:rFonts w:ascii="Arial" w:hAnsi="Arial" w:cs="Arial"/>
                                <w:lang w:eastAsia="x-none"/>
                              </w:rPr>
                              <w:t>Note: The UE minimum bandwidth will be finally determined by RAN4.</w:t>
                            </w:r>
                          </w:p>
                          <w:p w14:paraId="1822A6E3" w14:textId="77777777" w:rsidR="008A7D7A" w:rsidRPr="00383589" w:rsidRDefault="008A7D7A" w:rsidP="008A7D7A">
                            <w:pPr>
                              <w:spacing w:after="100" w:afterAutospacing="1"/>
                              <w:contextualSpacing/>
                              <w:rPr>
                                <w:rFonts w:ascii="Arial" w:eastAsia="SimSun" w:hAnsi="Arial" w:cs="Arial"/>
                                <w:color w:val="002060"/>
                              </w:rPr>
                            </w:pPr>
                            <w:r w:rsidRPr="00383589">
                              <w:rPr>
                                <w:rFonts w:ascii="Arial" w:eastAsia="SimSun" w:hAnsi="Arial" w:cs="Arial"/>
                                <w:color w:val="002060"/>
                                <w:highlight w:val="green"/>
                              </w:rPr>
                              <w:t>Agreements</w:t>
                            </w:r>
                            <w:r w:rsidRPr="00383589">
                              <w:rPr>
                                <w:rFonts w:ascii="Arial" w:eastAsia="SimSun" w:hAnsi="Arial" w:cs="Arial"/>
                                <w:color w:val="002060"/>
                              </w:rPr>
                              <w:t>:</w:t>
                            </w:r>
                          </w:p>
                          <w:p w14:paraId="04690A71" w14:textId="77777777" w:rsidR="008A7D7A" w:rsidRPr="00383589" w:rsidRDefault="008A7D7A" w:rsidP="008A7D7A">
                            <w:pPr>
                              <w:numPr>
                                <w:ilvl w:val="0"/>
                                <w:numId w:val="21"/>
                              </w:numPr>
                              <w:spacing w:after="100" w:afterAutospacing="1" w:line="240" w:lineRule="auto"/>
                              <w:contextualSpacing/>
                              <w:rPr>
                                <w:rFonts w:ascii="Arial" w:hAnsi="Arial" w:cs="Arial"/>
                                <w:lang w:eastAsia="x-none"/>
                              </w:rPr>
                            </w:pPr>
                            <w:r w:rsidRPr="00383589">
                              <w:rPr>
                                <w:rFonts w:ascii="Arial" w:hAnsi="Arial" w:cs="Arial"/>
                                <w:lang w:eastAsia="x-none"/>
                              </w:rPr>
                              <w:t>The initial active DL BWP is defined as frequency location and bandwidth of RMSI CORESET and numerology of RMSI.</w:t>
                            </w:r>
                          </w:p>
                          <w:p w14:paraId="4CC23876" w14:textId="77777777" w:rsidR="008A7D7A" w:rsidRPr="00383589" w:rsidRDefault="008A7D7A" w:rsidP="008A7D7A">
                            <w:pPr>
                              <w:numPr>
                                <w:ilvl w:val="1"/>
                                <w:numId w:val="21"/>
                              </w:numPr>
                              <w:spacing w:after="100" w:afterAutospacing="1" w:line="240" w:lineRule="auto"/>
                              <w:contextualSpacing/>
                              <w:rPr>
                                <w:rFonts w:ascii="Arial" w:hAnsi="Arial" w:cs="Arial"/>
                                <w:lang w:eastAsia="x-none"/>
                              </w:rPr>
                            </w:pPr>
                            <w:r w:rsidRPr="00383589">
                              <w:rPr>
                                <w:rFonts w:ascii="Arial" w:hAnsi="Arial" w:cs="Arial"/>
                                <w:lang w:eastAsia="x-none"/>
                              </w:rPr>
                              <w:t>PDSCH delivering RMSI are confined within the initial active DL BWP</w:t>
                            </w:r>
                          </w:p>
                        </w:txbxContent>
                      </wps:txbx>
                      <wps:bodyPr rot="0" spcFirstLastPara="0" vertOverflow="overflow" horzOverflow="overflow" vert="horz" wrap="square" lIns="91440" tIns="45720" rIns="91440" bIns="0" numCol="1" spcCol="0" rtlCol="0" fromWordArt="0" anchor="t" anchorCtr="0" forceAA="0" compatLnSpc="1">
                        <a:prstTxWarp prst="textNoShape">
                          <a:avLst/>
                        </a:prstTxWarp>
                        <a:noAutofit/>
                      </wps:bodyPr>
                    </wps:wsp>
                  </a:graphicData>
                </a:graphic>
              </wp:inline>
            </w:drawing>
          </mc:Choice>
          <mc:Fallback>
            <w:pict>
              <v:shapetype w14:anchorId="5F4B5690" id="_x0000_t202" coordsize="21600,21600" o:spt="202" path="m,l,21600r21600,l21600,xe">
                <v:stroke joinstyle="miter"/>
                <v:path gradientshapeok="t" o:connecttype="rect"/>
              </v:shapetype>
              <v:shape id="Text Box 1" o:spid="_x0000_s1026" type="#_x0000_t202" style="width:481.95pt;height:2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" fillcolor="white [3201]" strokeweight=".5pt">
                <v:textbox inset=",,,0">
                  <w:txbxContent>
                    <w:p w14:paraId="4A0A4E0B" w14:textId="77777777" w:rsidR="008A7D7A" w:rsidRPr="00383589" w:rsidRDefault="008A7D7A" w:rsidP="008A7D7A">
                      <w:pPr>
                        <w:spacing w:after="100" w:afterAutospacing="1"/>
                        <w:contextualSpacing/>
                        <w:rPr>
                          <w:rFonts w:ascii="Arial" w:hAnsi="Arial" w:cs="Arial"/>
                          <w:lang w:eastAsia="x-none"/>
                        </w:rPr>
                      </w:pPr>
                      <w:r w:rsidRPr="00383589">
                        <w:rPr>
                          <w:rFonts w:ascii="Arial" w:hAnsi="Arial" w:cs="Arial"/>
                          <w:highlight w:val="green"/>
                          <w:lang w:eastAsia="x-none"/>
                        </w:rPr>
                        <w:t>Agreements</w:t>
                      </w:r>
                      <w:r w:rsidRPr="00383589">
                        <w:rPr>
                          <w:rFonts w:ascii="Arial" w:hAnsi="Arial" w:cs="Arial"/>
                          <w:lang w:eastAsia="x-none"/>
                        </w:rPr>
                        <w:t>:</w:t>
                      </w:r>
                    </w:p>
                    <w:p w14:paraId="0860D4F1" w14:textId="77777777" w:rsidR="008A7D7A" w:rsidRPr="00383589" w:rsidRDefault="008A7D7A" w:rsidP="008A7D7A">
                      <w:pPr>
                        <w:numPr>
                          <w:ilvl w:val="0"/>
                          <w:numId w:val="21"/>
                        </w:numPr>
                        <w:spacing w:after="100" w:afterAutospacing="1"/>
                        <w:contextualSpacing/>
                        <w:rPr>
                          <w:rFonts w:ascii="Arial" w:hAnsi="Arial" w:cs="Arial"/>
                          <w:lang w:eastAsia="x-none"/>
                        </w:rPr>
                      </w:pPr>
                      <w:r w:rsidRPr="00383589">
                        <w:rPr>
                          <w:rFonts w:ascii="Arial" w:hAnsi="Arial" w:cs="Arial"/>
                          <w:lang w:eastAsia="x-none"/>
                        </w:rPr>
                        <w:t>(</w:t>
                      </w:r>
                      <w:r w:rsidRPr="00383589">
                        <w:rPr>
                          <w:rFonts w:ascii="Arial" w:hAnsi="Arial" w:cs="Arial"/>
                          <w:highlight w:val="darkYellow"/>
                          <w:lang w:eastAsia="x-none"/>
                        </w:rPr>
                        <w:t>working assumption</w:t>
                      </w:r>
                      <w:r w:rsidRPr="00383589">
                        <w:rPr>
                          <w:rFonts w:ascii="Arial" w:hAnsi="Arial" w:cs="Arial"/>
                          <w:lang w:eastAsia="x-none"/>
                        </w:rPr>
                        <w:t>) NR-PBCH has a payload size of 56 bits (including CRC)</w:t>
                      </w:r>
                    </w:p>
                    <w:p w14:paraId="05D5C5F8" w14:textId="77777777" w:rsidR="008A7D7A" w:rsidRPr="00383589" w:rsidRDefault="008A7D7A" w:rsidP="008A7D7A">
                      <w:pPr>
                        <w:numPr>
                          <w:ilvl w:val="0"/>
                          <w:numId w:val="21"/>
                        </w:numPr>
                        <w:spacing w:after="100" w:afterAutospacing="1"/>
                        <w:contextualSpacing/>
                        <w:rPr>
                          <w:rFonts w:ascii="Arial" w:hAnsi="Arial" w:cs="Arial"/>
                          <w:lang w:eastAsia="x-none"/>
                        </w:rPr>
                      </w:pPr>
                      <w:r w:rsidRPr="00383589">
                        <w:rPr>
                          <w:rFonts w:ascii="Arial" w:hAnsi="Arial" w:cs="Arial"/>
                          <w:lang w:eastAsia="x-none"/>
                        </w:rPr>
                        <w:t>10-bit SFN is carried by NR-PBCH</w:t>
                      </w:r>
                    </w:p>
                    <w:p w14:paraId="75187935" w14:textId="77777777" w:rsidR="008A7D7A" w:rsidRPr="00383589" w:rsidRDefault="008A7D7A" w:rsidP="008A7D7A">
                      <w:pPr>
                        <w:numPr>
                          <w:ilvl w:val="0"/>
                          <w:numId w:val="21"/>
                        </w:numPr>
                        <w:spacing w:after="100" w:afterAutospacing="1"/>
                        <w:contextualSpacing/>
                        <w:rPr>
                          <w:rFonts w:ascii="Arial" w:hAnsi="Arial" w:cs="Arial"/>
                          <w:lang w:eastAsia="x-none"/>
                        </w:rPr>
                      </w:pPr>
                      <w:r w:rsidRPr="00383589">
                        <w:rPr>
                          <w:rFonts w:ascii="Arial" w:hAnsi="Arial" w:cs="Arial"/>
                          <w:lang w:eastAsia="x-none"/>
                        </w:rPr>
                        <w:t>(</w:t>
                      </w:r>
                      <w:r w:rsidRPr="00383589">
                        <w:rPr>
                          <w:rFonts w:ascii="Arial" w:hAnsi="Arial" w:cs="Arial"/>
                          <w:highlight w:val="darkYellow"/>
                          <w:lang w:eastAsia="x-none"/>
                        </w:rPr>
                        <w:t>working assumption</w:t>
                      </w:r>
                      <w:r w:rsidRPr="00383589">
                        <w:rPr>
                          <w:rFonts w:ascii="Arial" w:hAnsi="Arial" w:cs="Arial"/>
                          <w:lang w:eastAsia="x-none"/>
                        </w:rPr>
                        <w:t>) 4-bit PRB grid offset is carried by NR-PBCH</w:t>
                      </w:r>
                    </w:p>
                    <w:p w14:paraId="46EED659" w14:textId="77777777" w:rsidR="008A7D7A" w:rsidRPr="00383589" w:rsidRDefault="008A7D7A" w:rsidP="008A7D7A">
                      <w:pPr>
                        <w:spacing w:after="100" w:afterAutospacing="1"/>
                        <w:contextualSpacing/>
                        <w:rPr>
                          <w:rFonts w:ascii="Arial" w:eastAsia="SimSun" w:hAnsi="Arial" w:cs="Arial"/>
                          <w:color w:val="002060"/>
                        </w:rPr>
                      </w:pPr>
                      <w:r w:rsidRPr="00383589">
                        <w:rPr>
                          <w:rFonts w:ascii="Arial" w:eastAsia="SimSun" w:hAnsi="Arial" w:cs="Arial"/>
                          <w:color w:val="002060"/>
                          <w:highlight w:val="green"/>
                        </w:rPr>
                        <w:t>Agreements</w:t>
                      </w:r>
                      <w:r w:rsidRPr="00383589">
                        <w:rPr>
                          <w:rFonts w:ascii="Arial" w:eastAsia="SimSun" w:hAnsi="Arial" w:cs="Arial"/>
                          <w:color w:val="002060"/>
                        </w:rPr>
                        <w:t>:</w:t>
                      </w:r>
                    </w:p>
                    <w:p w14:paraId="53A1E3FB" w14:textId="77777777" w:rsidR="008A7D7A" w:rsidRPr="00383589" w:rsidRDefault="008A7D7A" w:rsidP="008A7D7A">
                      <w:pPr>
                        <w:numPr>
                          <w:ilvl w:val="0"/>
                          <w:numId w:val="21"/>
                        </w:numPr>
                        <w:spacing w:after="100" w:afterAutospacing="1" w:line="240" w:lineRule="auto"/>
                        <w:contextualSpacing/>
                        <w:rPr>
                          <w:rFonts w:ascii="Arial" w:hAnsi="Arial" w:cs="Arial"/>
                          <w:lang w:eastAsia="x-none"/>
                        </w:rPr>
                      </w:pPr>
                      <w:r w:rsidRPr="00383589">
                        <w:rPr>
                          <w:rFonts w:ascii="Arial" w:hAnsi="Arial" w:cs="Arial"/>
                          <w:lang w:eastAsia="x-none"/>
                        </w:rPr>
                        <w:t>UE minimum bandwidth in the context of confinement of RMSI and CORESET containing PDCCH scheduling RMSI is defined as the largest bandwidth that all UEs must support regardless of UE capability, which is at least no less than the SS/PBCH bandwidth.</w:t>
                      </w:r>
                    </w:p>
                    <w:p w14:paraId="04B3F140" w14:textId="77777777" w:rsidR="008A7D7A" w:rsidRPr="00383589" w:rsidRDefault="008A7D7A" w:rsidP="008A7D7A">
                      <w:pPr>
                        <w:numPr>
                          <w:ilvl w:val="0"/>
                          <w:numId w:val="21"/>
                        </w:numPr>
                        <w:spacing w:after="100" w:afterAutospacing="1" w:line="240" w:lineRule="auto"/>
                        <w:contextualSpacing/>
                        <w:rPr>
                          <w:rFonts w:ascii="Arial" w:hAnsi="Arial" w:cs="Arial"/>
                          <w:lang w:eastAsia="x-none"/>
                        </w:rPr>
                      </w:pPr>
                      <w:r w:rsidRPr="00383589">
                        <w:rPr>
                          <w:rFonts w:ascii="Arial" w:hAnsi="Arial" w:cs="Arial"/>
                          <w:lang w:eastAsia="x-none"/>
                        </w:rPr>
                        <w:t>Bandwidth for RMSI and CORESET containing PDCCH scheduling RMSI supports at least the same bandwidth as SS/PBCH (e.g.,[24 PRBs]).</w:t>
                      </w:r>
                    </w:p>
                    <w:p w14:paraId="063AC84B" w14:textId="77777777" w:rsidR="008A7D7A" w:rsidRPr="00383589" w:rsidRDefault="008A7D7A" w:rsidP="008A7D7A">
                      <w:pPr>
                        <w:numPr>
                          <w:ilvl w:val="0"/>
                          <w:numId w:val="21"/>
                        </w:numPr>
                        <w:spacing w:after="100" w:afterAutospacing="1" w:line="240" w:lineRule="auto"/>
                        <w:contextualSpacing/>
                        <w:rPr>
                          <w:rFonts w:ascii="Arial" w:hAnsi="Arial" w:cs="Arial"/>
                          <w:lang w:eastAsia="x-none"/>
                        </w:rPr>
                      </w:pPr>
                      <w:r w:rsidRPr="00383589">
                        <w:rPr>
                          <w:rFonts w:ascii="Arial" w:hAnsi="Arial" w:cs="Arial"/>
                          <w:lang w:eastAsia="x-none"/>
                        </w:rPr>
                        <w:t>Note: The UE minimum bandwidth will be finally determined by RAN4.</w:t>
                      </w:r>
                    </w:p>
                    <w:p w14:paraId="1822A6E3" w14:textId="77777777" w:rsidR="008A7D7A" w:rsidRPr="00383589" w:rsidRDefault="008A7D7A" w:rsidP="008A7D7A">
                      <w:pPr>
                        <w:spacing w:after="100" w:afterAutospacing="1"/>
                        <w:contextualSpacing/>
                        <w:rPr>
                          <w:rFonts w:ascii="Arial" w:eastAsia="SimSun" w:hAnsi="Arial" w:cs="Arial"/>
                          <w:color w:val="002060"/>
                        </w:rPr>
                      </w:pPr>
                      <w:r w:rsidRPr="00383589">
                        <w:rPr>
                          <w:rFonts w:ascii="Arial" w:eastAsia="SimSun" w:hAnsi="Arial" w:cs="Arial"/>
                          <w:color w:val="002060"/>
                          <w:highlight w:val="green"/>
                        </w:rPr>
                        <w:t>Agreements</w:t>
                      </w:r>
                      <w:r w:rsidRPr="00383589">
                        <w:rPr>
                          <w:rFonts w:ascii="Arial" w:eastAsia="SimSun" w:hAnsi="Arial" w:cs="Arial"/>
                          <w:color w:val="002060"/>
                        </w:rPr>
                        <w:t>:</w:t>
                      </w:r>
                    </w:p>
                    <w:p w14:paraId="04690A71" w14:textId="77777777" w:rsidR="008A7D7A" w:rsidRPr="00383589" w:rsidRDefault="008A7D7A" w:rsidP="008A7D7A">
                      <w:pPr>
                        <w:numPr>
                          <w:ilvl w:val="0"/>
                          <w:numId w:val="21"/>
                        </w:numPr>
                        <w:spacing w:after="100" w:afterAutospacing="1" w:line="240" w:lineRule="auto"/>
                        <w:contextualSpacing/>
                        <w:rPr>
                          <w:rFonts w:ascii="Arial" w:hAnsi="Arial" w:cs="Arial"/>
                          <w:lang w:eastAsia="x-none"/>
                        </w:rPr>
                      </w:pPr>
                      <w:r w:rsidRPr="00383589">
                        <w:rPr>
                          <w:rFonts w:ascii="Arial" w:hAnsi="Arial" w:cs="Arial"/>
                          <w:lang w:eastAsia="x-none"/>
                        </w:rPr>
                        <w:t>The initial active DL BWP is defined as frequency location and bandwidth of RMSI CORESET and numerology of RMSI.</w:t>
                      </w:r>
                    </w:p>
                    <w:p w14:paraId="4CC23876" w14:textId="77777777" w:rsidR="008A7D7A" w:rsidRPr="00383589" w:rsidRDefault="008A7D7A" w:rsidP="008A7D7A">
                      <w:pPr>
                        <w:numPr>
                          <w:ilvl w:val="1"/>
                          <w:numId w:val="21"/>
                        </w:numPr>
                        <w:spacing w:after="100" w:afterAutospacing="1" w:line="240" w:lineRule="auto"/>
                        <w:contextualSpacing/>
                        <w:rPr>
                          <w:rFonts w:ascii="Arial" w:hAnsi="Arial" w:cs="Arial"/>
                          <w:lang w:eastAsia="x-none"/>
                        </w:rPr>
                      </w:pPr>
                      <w:r w:rsidRPr="00383589">
                        <w:rPr>
                          <w:rFonts w:ascii="Arial" w:hAnsi="Arial" w:cs="Arial"/>
                          <w:lang w:eastAsia="x-none"/>
                        </w:rPr>
                        <w:t>PDSCH delivering RMSI are confined within the initial active DL BWP</w:t>
                      </w:r>
                    </w:p>
                  </w:txbxContent>
                </v:textbox>
                <w10:anchorlock/>
              </v:shape>
            </w:pict>
          </mc:Fallback>
        </mc:AlternateContent>
      </w:r>
    </w:p>
    <w:p w14:paraId="1A1F2862" w14:textId="61C4FBD6" w:rsidR="00D77E38" w:rsidRPr="00827D9B" w:rsidRDefault="00C81718" w:rsidP="00D77E38">
      <w:pPr>
        <w:rPr>
          <w:rFonts w:ascii="Arial" w:hAnsi="Arial" w:cs="Arial"/>
          <w:szCs w:val="20"/>
        </w:rPr>
      </w:pPr>
      <w:r w:rsidRPr="00827D9B">
        <w:rPr>
          <w:rFonts w:ascii="Arial" w:hAnsi="Arial" w:cs="Arial"/>
          <w:noProof/>
        </w:rPr>
        <w:lastRenderedPageBreak/>
        <mc:AlternateContent>
          <mc:Choice Requires="wps">
            <w:drawing>
              <wp:inline distT="0" distB="0" distL="0" distR="0" wp14:anchorId="1E3A4DFC" wp14:editId="23B9452D">
                <wp:extent cx="6120765" cy="4761781"/>
                <wp:effectExtent l="0" t="0" r="13335" b="20320"/>
                <wp:docPr id="2" name="Text Box 2"/>
                <wp:cNvGraphicFramePr/>
                <a:graphic xmlns:a="http://schemas.openxmlformats.org/drawingml/2006/main">
                  <a:graphicData uri="http://schemas.microsoft.com/office/word/2010/wordprocessingShape">
                    <wps:wsp>
                      <wps:cNvSpPr txBox="1"/>
                      <wps:spPr>
                        <a:xfrm>
                          <a:off x="0" y="0"/>
                          <a:ext cx="6120765" cy="4761781"/>
                        </a:xfrm>
                        <a:prstGeom prst="rect">
                          <a:avLst/>
                        </a:prstGeom>
                        <a:solidFill>
                          <a:schemeClr val="lt1"/>
                        </a:solidFill>
                        <a:ln w="6350">
                          <a:solidFill>
                            <a:prstClr val="black"/>
                          </a:solidFill>
                        </a:ln>
                      </wps:spPr>
                      <wps:txbx>
                        <w:txbxContent>
                          <w:p w14:paraId="62B52E97" w14:textId="77777777" w:rsidR="00C81718" w:rsidRPr="00383589" w:rsidRDefault="00C81718" w:rsidP="00C81718">
                            <w:pPr>
                              <w:spacing w:after="100" w:afterAutospacing="1"/>
                              <w:contextualSpacing/>
                              <w:rPr>
                                <w:rFonts w:ascii="Arial" w:hAnsi="Arial" w:cs="Arial"/>
                                <w:highlight w:val="green"/>
                                <w:lang w:eastAsia="x-none"/>
                              </w:rPr>
                            </w:pPr>
                            <w:r w:rsidRPr="00383589">
                              <w:rPr>
                                <w:rFonts w:ascii="Arial" w:hAnsi="Arial" w:cs="Arial"/>
                                <w:highlight w:val="green"/>
                                <w:lang w:eastAsia="x-none"/>
                              </w:rPr>
                              <w:t>Agreements:</w:t>
                            </w:r>
                          </w:p>
                          <w:p w14:paraId="5BC94AD8" w14:textId="77777777" w:rsidR="00C81718" w:rsidRPr="00383589" w:rsidRDefault="00C81718" w:rsidP="00C81718">
                            <w:pPr>
                              <w:numPr>
                                <w:ilvl w:val="0"/>
                                <w:numId w:val="21"/>
                              </w:numPr>
                              <w:tabs>
                                <w:tab w:val="num" w:pos="720"/>
                              </w:tabs>
                              <w:spacing w:after="100" w:afterAutospacing="1"/>
                              <w:contextualSpacing/>
                              <w:rPr>
                                <w:rFonts w:ascii="Arial" w:hAnsi="Arial" w:cs="Arial"/>
                                <w:lang w:eastAsia="x-none"/>
                              </w:rPr>
                            </w:pPr>
                            <w:r w:rsidRPr="00383589">
                              <w:rPr>
                                <w:rFonts w:ascii="Arial" w:hAnsi="Arial" w:cs="Arial"/>
                                <w:lang w:eastAsia="x-none"/>
                              </w:rPr>
                              <w:t>(Working assumption) PBCH contents, except the SSB index, should be the same for all SS/PBCH blocks within an SSB burst set for the same center frequency</w:t>
                            </w:r>
                          </w:p>
                          <w:p w14:paraId="54492133" w14:textId="77777777" w:rsidR="00C81718" w:rsidRPr="00383589" w:rsidRDefault="00C81718" w:rsidP="00C81718">
                            <w:pPr>
                              <w:numPr>
                                <w:ilvl w:val="0"/>
                                <w:numId w:val="21"/>
                              </w:numPr>
                              <w:tabs>
                                <w:tab w:val="num" w:pos="720"/>
                              </w:tabs>
                              <w:spacing w:after="100" w:afterAutospacing="1"/>
                              <w:contextualSpacing/>
                              <w:rPr>
                                <w:rFonts w:ascii="Arial" w:hAnsi="Arial" w:cs="Arial"/>
                                <w:lang w:eastAsia="x-none"/>
                              </w:rPr>
                            </w:pPr>
                            <w:r w:rsidRPr="00383589">
                              <w:rPr>
                                <w:rFonts w:ascii="Arial" w:hAnsi="Arial" w:cs="Arial"/>
                                <w:lang w:eastAsia="x-none"/>
                              </w:rPr>
                              <w:t xml:space="preserve">The maximum number of bits for configuration of RMSI CORESET(s) and RMSI timing in PBCH is X bits excluding the subcarrier spacing. </w:t>
                            </w:r>
                          </w:p>
                          <w:p w14:paraId="148B8E7A" w14:textId="77777777" w:rsidR="00C81718" w:rsidRPr="00383589" w:rsidRDefault="00C81718" w:rsidP="00C81718">
                            <w:pPr>
                              <w:numPr>
                                <w:ilvl w:val="1"/>
                                <w:numId w:val="21"/>
                              </w:numPr>
                              <w:spacing w:after="100" w:afterAutospacing="1"/>
                              <w:contextualSpacing/>
                              <w:rPr>
                                <w:rFonts w:ascii="Arial" w:hAnsi="Arial" w:cs="Arial"/>
                                <w:lang w:eastAsia="x-none"/>
                              </w:rPr>
                            </w:pPr>
                            <w:r w:rsidRPr="00383589">
                              <w:rPr>
                                <w:rFonts w:ascii="Arial" w:hAnsi="Arial" w:cs="Arial"/>
                                <w:lang w:eastAsia="x-none"/>
                              </w:rPr>
                              <w:t>X is TBD, and can be chosen to be up to [8] bits.</w:t>
                            </w:r>
                          </w:p>
                          <w:p w14:paraId="48E595D8" w14:textId="77777777" w:rsidR="00C81718" w:rsidRPr="00383589" w:rsidRDefault="00C81718" w:rsidP="00C81718">
                            <w:pPr>
                              <w:numPr>
                                <w:ilvl w:val="1"/>
                                <w:numId w:val="21"/>
                              </w:numPr>
                              <w:spacing w:after="100" w:afterAutospacing="1"/>
                              <w:contextualSpacing/>
                              <w:rPr>
                                <w:rFonts w:ascii="Arial" w:hAnsi="Arial" w:cs="Arial"/>
                                <w:lang w:eastAsia="x-none"/>
                              </w:rPr>
                            </w:pPr>
                            <w:r w:rsidRPr="00383589">
                              <w:rPr>
                                <w:rFonts w:ascii="Arial" w:hAnsi="Arial" w:cs="Arial"/>
                                <w:lang w:eastAsia="x-none"/>
                              </w:rPr>
                              <w:t>Note: RMSI CORESET(s) means the CORESET(s) configured by PBCH</w:t>
                            </w:r>
                          </w:p>
                          <w:p w14:paraId="2AB249CD" w14:textId="77777777" w:rsidR="00C81718" w:rsidRPr="00383589" w:rsidRDefault="00C81718" w:rsidP="00C81718">
                            <w:pPr>
                              <w:numPr>
                                <w:ilvl w:val="0"/>
                                <w:numId w:val="21"/>
                              </w:numPr>
                              <w:tabs>
                                <w:tab w:val="num" w:pos="720"/>
                              </w:tabs>
                              <w:spacing w:after="100" w:afterAutospacing="1"/>
                              <w:contextualSpacing/>
                              <w:rPr>
                                <w:rFonts w:ascii="Arial" w:hAnsi="Arial" w:cs="Arial"/>
                                <w:lang w:eastAsia="x-none"/>
                              </w:rPr>
                            </w:pPr>
                            <w:r w:rsidRPr="00383589">
                              <w:rPr>
                                <w:rFonts w:ascii="Arial" w:hAnsi="Arial" w:cs="Arial"/>
                                <w:lang w:eastAsia="x-none"/>
                              </w:rPr>
                              <w:t xml:space="preserve"> Configuration of RMSI CORESET(s) should consider at least the following properties: </w:t>
                            </w:r>
                          </w:p>
                          <w:p w14:paraId="14C5F825" w14:textId="77777777" w:rsidR="00C81718" w:rsidRPr="00383589" w:rsidRDefault="00C81718" w:rsidP="00C81718">
                            <w:pPr>
                              <w:numPr>
                                <w:ilvl w:val="1"/>
                                <w:numId w:val="21"/>
                              </w:numPr>
                              <w:spacing w:after="100" w:afterAutospacing="1"/>
                              <w:contextualSpacing/>
                              <w:rPr>
                                <w:rFonts w:ascii="Arial" w:hAnsi="Arial" w:cs="Arial"/>
                                <w:lang w:eastAsia="x-none"/>
                              </w:rPr>
                            </w:pPr>
                            <w:r w:rsidRPr="00383589">
                              <w:rPr>
                                <w:rFonts w:ascii="Arial" w:hAnsi="Arial" w:cs="Arial"/>
                                <w:lang w:eastAsia="x-none"/>
                              </w:rPr>
                              <w:t xml:space="preserve">bandwidth (PRBs) </w:t>
                            </w:r>
                          </w:p>
                          <w:p w14:paraId="09CD5F8A" w14:textId="77777777" w:rsidR="00C81718" w:rsidRPr="00383589" w:rsidRDefault="00C81718" w:rsidP="00C81718">
                            <w:pPr>
                              <w:numPr>
                                <w:ilvl w:val="1"/>
                                <w:numId w:val="21"/>
                              </w:numPr>
                              <w:spacing w:after="100" w:afterAutospacing="1"/>
                              <w:contextualSpacing/>
                              <w:rPr>
                                <w:rFonts w:ascii="Arial" w:hAnsi="Arial" w:cs="Arial"/>
                                <w:lang w:eastAsia="x-none"/>
                              </w:rPr>
                            </w:pPr>
                            <w:r w:rsidRPr="00383589">
                              <w:rPr>
                                <w:rFonts w:ascii="Arial" w:hAnsi="Arial" w:cs="Arial"/>
                                <w:lang w:eastAsia="x-none"/>
                              </w:rPr>
                              <w:t xml:space="preserve">frequency position (frequency offset relative to SS/PBCH block) </w:t>
                            </w:r>
                          </w:p>
                          <w:p w14:paraId="26D6D82C" w14:textId="77777777" w:rsidR="00C81718" w:rsidRPr="00183BB9" w:rsidRDefault="00C81718" w:rsidP="00C81718">
                            <w:pPr>
                              <w:numPr>
                                <w:ilvl w:val="1"/>
                                <w:numId w:val="21"/>
                              </w:numPr>
                              <w:spacing w:after="100" w:afterAutospacing="1"/>
                              <w:contextualSpacing/>
                              <w:rPr>
                                <w:rFonts w:ascii="Arial" w:hAnsi="Arial" w:cs="Arial"/>
                                <w:lang w:eastAsia="x-none"/>
                              </w:rPr>
                            </w:pPr>
                            <w:r w:rsidRPr="00383589">
                              <w:rPr>
                                <w:rFonts w:ascii="Arial" w:hAnsi="Arial" w:cs="Arial"/>
                                <w:lang w:eastAsia="x-none"/>
                              </w:rPr>
                              <w:t xml:space="preserve">A set of consecutive OFDM symbol indices in a slot corresponding to a single </w:t>
                            </w:r>
                            <w:r w:rsidRPr="00183BB9">
                              <w:rPr>
                                <w:rFonts w:ascii="Arial" w:hAnsi="Arial" w:cs="Arial"/>
                                <w:lang w:eastAsia="x-none"/>
                              </w:rPr>
                              <w:t xml:space="preserve">CORESET </w:t>
                            </w:r>
                          </w:p>
                          <w:p w14:paraId="1B2FDBD0" w14:textId="77777777" w:rsidR="00C81718" w:rsidRPr="00183BB9" w:rsidRDefault="00C81718" w:rsidP="00C81718">
                            <w:pPr>
                              <w:numPr>
                                <w:ilvl w:val="1"/>
                                <w:numId w:val="21"/>
                              </w:numPr>
                              <w:spacing w:after="100" w:afterAutospacing="1"/>
                              <w:contextualSpacing/>
                              <w:rPr>
                                <w:rFonts w:ascii="Arial" w:hAnsi="Arial" w:cs="Arial"/>
                                <w:lang w:eastAsia="x-none"/>
                              </w:rPr>
                            </w:pPr>
                            <w:r w:rsidRPr="00183BB9">
                              <w:rPr>
                                <w:rFonts w:ascii="Arial" w:hAnsi="Arial" w:cs="Arial"/>
                                <w:lang w:eastAsia="x-none"/>
                              </w:rPr>
                              <w:t>FFS: signaling details including what is captured in specifications and what is signaled in the MIB</w:t>
                            </w:r>
                          </w:p>
                          <w:p w14:paraId="16108D83" w14:textId="77777777" w:rsidR="00C81718" w:rsidRPr="00183BB9" w:rsidRDefault="00C81718" w:rsidP="00C81718">
                            <w:pPr>
                              <w:numPr>
                                <w:ilvl w:val="0"/>
                                <w:numId w:val="21"/>
                              </w:numPr>
                              <w:tabs>
                                <w:tab w:val="num" w:pos="720"/>
                              </w:tabs>
                              <w:spacing w:after="100" w:afterAutospacing="1"/>
                              <w:contextualSpacing/>
                              <w:rPr>
                                <w:rFonts w:ascii="Arial" w:hAnsi="Arial" w:cs="Arial"/>
                                <w:lang w:eastAsia="x-none"/>
                              </w:rPr>
                            </w:pPr>
                            <w:r w:rsidRPr="00183BB9">
                              <w:rPr>
                                <w:rFonts w:ascii="Arial" w:hAnsi="Arial" w:cs="Arial"/>
                                <w:lang w:eastAsia="x-none"/>
                              </w:rPr>
                              <w:t xml:space="preserve"> RMSI timing configuration should consider at least the following properties: </w:t>
                            </w:r>
                          </w:p>
                          <w:p w14:paraId="141190FE" w14:textId="77777777" w:rsidR="00C81718" w:rsidRPr="00183BB9" w:rsidRDefault="00C81718" w:rsidP="00C81718">
                            <w:pPr>
                              <w:numPr>
                                <w:ilvl w:val="1"/>
                                <w:numId w:val="21"/>
                              </w:numPr>
                              <w:tabs>
                                <w:tab w:val="num" w:pos="1440"/>
                              </w:tabs>
                              <w:spacing w:after="100" w:afterAutospacing="1"/>
                              <w:contextualSpacing/>
                              <w:rPr>
                                <w:rFonts w:ascii="Arial" w:hAnsi="Arial" w:cs="Arial"/>
                                <w:lang w:eastAsia="x-none"/>
                              </w:rPr>
                            </w:pPr>
                            <w:r w:rsidRPr="00183BB9">
                              <w:rPr>
                                <w:rFonts w:ascii="Arial" w:hAnsi="Arial" w:cs="Arial"/>
                                <w:lang w:eastAsia="x-none"/>
                              </w:rPr>
                              <w:t>RMSI PDCCH monitoring window periodicity y</w:t>
                            </w:r>
                          </w:p>
                          <w:p w14:paraId="00F40ECF" w14:textId="77777777" w:rsidR="00C81718" w:rsidRPr="00183BB9" w:rsidRDefault="00C81718" w:rsidP="00C81718">
                            <w:pPr>
                              <w:numPr>
                                <w:ilvl w:val="1"/>
                                <w:numId w:val="21"/>
                              </w:numPr>
                              <w:tabs>
                                <w:tab w:val="num" w:pos="1440"/>
                              </w:tabs>
                              <w:spacing w:after="100" w:afterAutospacing="1"/>
                              <w:contextualSpacing/>
                              <w:rPr>
                                <w:rFonts w:ascii="Arial" w:hAnsi="Arial" w:cs="Arial"/>
                                <w:lang w:eastAsia="x-none"/>
                              </w:rPr>
                            </w:pPr>
                            <w:r w:rsidRPr="00183BB9">
                              <w:rPr>
                                <w:rFonts w:ascii="Arial" w:hAnsi="Arial" w:cs="Arial"/>
                                <w:lang w:eastAsia="x-none"/>
                              </w:rPr>
                              <w:t>RMSI PDCCH monitoring window duration x</w:t>
                            </w:r>
                          </w:p>
                          <w:p w14:paraId="2DE8C6F5" w14:textId="77777777" w:rsidR="00C81718" w:rsidRPr="00183BB9" w:rsidRDefault="00C81718" w:rsidP="00C81718">
                            <w:pPr>
                              <w:numPr>
                                <w:ilvl w:val="1"/>
                                <w:numId w:val="21"/>
                              </w:numPr>
                              <w:tabs>
                                <w:tab w:val="num" w:pos="1440"/>
                              </w:tabs>
                              <w:spacing w:after="100" w:afterAutospacing="1"/>
                              <w:contextualSpacing/>
                              <w:rPr>
                                <w:rFonts w:ascii="Arial" w:hAnsi="Arial" w:cs="Arial"/>
                                <w:lang w:eastAsia="x-none"/>
                              </w:rPr>
                            </w:pPr>
                            <w:r w:rsidRPr="00183BB9">
                              <w:rPr>
                                <w:rFonts w:ascii="Arial" w:hAnsi="Arial" w:cs="Arial"/>
                                <w:lang w:eastAsia="x-none"/>
                              </w:rPr>
                              <w:t>FFS: RMSI PDCCH monitoring window offset</w:t>
                            </w:r>
                          </w:p>
                          <w:p w14:paraId="562581D7" w14:textId="77777777" w:rsidR="00C81718" w:rsidRPr="00183BB9" w:rsidRDefault="00C81718" w:rsidP="00C81718">
                            <w:pPr>
                              <w:numPr>
                                <w:ilvl w:val="1"/>
                                <w:numId w:val="21"/>
                              </w:numPr>
                              <w:tabs>
                                <w:tab w:val="num" w:pos="1440"/>
                              </w:tabs>
                              <w:spacing w:after="100" w:afterAutospacing="1"/>
                              <w:contextualSpacing/>
                              <w:rPr>
                                <w:rFonts w:ascii="Arial" w:hAnsi="Arial" w:cs="Arial"/>
                                <w:lang w:eastAsia="x-none"/>
                              </w:rPr>
                            </w:pPr>
                            <w:r w:rsidRPr="00183BB9">
                              <w:rPr>
                                <w:rFonts w:ascii="Arial" w:hAnsi="Arial" w:cs="Arial"/>
                                <w:lang w:eastAsia="x-none"/>
                              </w:rPr>
                              <w:t>FFS: The number of RMSI PDCCH monitoring occasions per SSB within the RMSI PDCCH monitoring window periodicity</w:t>
                            </w:r>
                          </w:p>
                          <w:p w14:paraId="77F2FC77" w14:textId="77777777" w:rsidR="00C81718" w:rsidRPr="00183BB9" w:rsidRDefault="00C81718" w:rsidP="00C81718">
                            <w:pPr>
                              <w:numPr>
                                <w:ilvl w:val="1"/>
                                <w:numId w:val="21"/>
                              </w:numPr>
                              <w:tabs>
                                <w:tab w:val="num" w:pos="1440"/>
                              </w:tabs>
                              <w:spacing w:after="100" w:afterAutospacing="1"/>
                              <w:contextualSpacing/>
                              <w:rPr>
                                <w:rFonts w:ascii="Arial" w:hAnsi="Arial" w:cs="Arial"/>
                                <w:lang w:eastAsia="x-none"/>
                              </w:rPr>
                            </w:pPr>
                            <w:r w:rsidRPr="00183BB9">
                              <w:rPr>
                                <w:rFonts w:ascii="Arial" w:hAnsi="Arial" w:cs="Arial"/>
                                <w:lang w:eastAsia="x-none"/>
                              </w:rPr>
                              <w:t>FFS: signaling details including what is captured in specifications and what is signaled in the MIB</w:t>
                            </w:r>
                          </w:p>
                          <w:p w14:paraId="52FA4292" w14:textId="77777777" w:rsidR="00C81718" w:rsidRPr="00383589" w:rsidRDefault="00C81718" w:rsidP="00C81718">
                            <w:pPr>
                              <w:spacing w:line="240" w:lineRule="auto"/>
                              <w:contextualSpacing/>
                              <w:rPr>
                                <w:rFonts w:ascii="Arial" w:eastAsia="MS Mincho" w:hAnsi="Arial" w:cs="Arial"/>
                                <w:b/>
                                <w:highlight w:val="green"/>
                                <w:u w:val="single"/>
                                <w:lang w:eastAsia="ja-JP"/>
                              </w:rPr>
                            </w:pPr>
                            <w:r w:rsidRPr="00383589">
                              <w:rPr>
                                <w:rFonts w:ascii="Arial" w:eastAsia="MS Mincho" w:hAnsi="Arial" w:cs="Arial"/>
                                <w:b/>
                                <w:highlight w:val="green"/>
                                <w:u w:val="single"/>
                                <w:lang w:eastAsia="ja-JP"/>
                              </w:rPr>
                              <w:t>Agreements:</w:t>
                            </w:r>
                          </w:p>
                          <w:p w14:paraId="65D8B94C" w14:textId="77777777" w:rsidR="00C81718" w:rsidRPr="00383589" w:rsidRDefault="00C81718" w:rsidP="00C81718">
                            <w:pPr>
                              <w:numPr>
                                <w:ilvl w:val="0"/>
                                <w:numId w:val="34"/>
                              </w:numPr>
                              <w:spacing w:after="0" w:line="240" w:lineRule="auto"/>
                              <w:rPr>
                                <w:rFonts w:ascii="Arial" w:eastAsia="MS Mincho" w:hAnsi="Arial" w:cs="Arial"/>
                                <w:lang w:eastAsia="ja-JP"/>
                              </w:rPr>
                            </w:pPr>
                            <w:r w:rsidRPr="00383589">
                              <w:rPr>
                                <w:rFonts w:ascii="Arial" w:eastAsia="MS Mincho" w:hAnsi="Arial" w:cs="Arial"/>
                                <w:lang w:eastAsia="ja-JP"/>
                              </w:rPr>
                              <w:t>(</w:t>
                            </w:r>
                            <w:r w:rsidRPr="00383589">
                              <w:rPr>
                                <w:rFonts w:ascii="Arial" w:eastAsia="MS Mincho" w:hAnsi="Arial" w:cs="Arial"/>
                                <w:highlight w:val="darkYellow"/>
                                <w:lang w:eastAsia="ja-JP"/>
                              </w:rPr>
                              <w:t>working assumption</w:t>
                            </w:r>
                            <w:r w:rsidRPr="00383589">
                              <w:rPr>
                                <w:rFonts w:ascii="Arial" w:eastAsia="MS Mincho" w:hAnsi="Arial" w:cs="Arial"/>
                                <w:lang w:eastAsia="ja-JP"/>
                              </w:rPr>
                              <w:t>) For PBCH 1st scrambling initialization, clarify that C_init = N^cell_ID</w:t>
                            </w:r>
                          </w:p>
                          <w:p w14:paraId="3FCC6435" w14:textId="77777777" w:rsidR="00C81718" w:rsidRPr="00383589" w:rsidRDefault="00C81718" w:rsidP="00C81718">
                            <w:pPr>
                              <w:spacing w:after="100" w:afterAutospacing="1"/>
                              <w:contextualSpacing/>
                              <w:rPr>
                                <w:rFonts w:ascii="Arial" w:hAnsi="Arial" w:cs="Arial"/>
                              </w:rPr>
                            </w:pPr>
                          </w:p>
                        </w:txbxContent>
                      </wps:txbx>
                      <wps:bodyPr rot="0" spcFirstLastPara="0" vertOverflow="overflow" horzOverflow="overflow" vert="horz" wrap="square" lIns="91440" tIns="45720" rIns="91440" bIns="0" numCol="1" spcCol="0" rtlCol="0" fromWordArt="0" anchor="t" anchorCtr="0" forceAA="0" compatLnSpc="1">
                        <a:prstTxWarp prst="textNoShape">
                          <a:avLst/>
                        </a:prstTxWarp>
                        <a:noAutofit/>
                      </wps:bodyPr>
                    </wps:wsp>
                  </a:graphicData>
                </a:graphic>
              </wp:inline>
            </w:drawing>
          </mc:Choice>
          <mc:Fallback>
            <w:pict>
              <v:shape w14:anchorId="1E3A4DFC" id="Text Box 2" o:spid="_x0000_s1027" type="#_x0000_t202" style="width:481.95pt;height:37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" fillcolor="white [3201]" strokeweight=".5pt">
                <v:textbox inset=",,,0">
                  <w:txbxContent>
                    <w:p w14:paraId="62B52E97" w14:textId="77777777" w:rsidR="00C81718" w:rsidRPr="00383589" w:rsidRDefault="00C81718" w:rsidP="00C81718">
                      <w:pPr>
                        <w:spacing w:after="100" w:afterAutospacing="1"/>
                        <w:contextualSpacing/>
                        <w:rPr>
                          <w:rFonts w:ascii="Arial" w:hAnsi="Arial" w:cs="Arial"/>
                          <w:highlight w:val="green"/>
                          <w:lang w:eastAsia="x-none"/>
                        </w:rPr>
                      </w:pPr>
                      <w:r w:rsidRPr="00383589">
                        <w:rPr>
                          <w:rFonts w:ascii="Arial" w:hAnsi="Arial" w:cs="Arial"/>
                          <w:highlight w:val="green"/>
                          <w:lang w:eastAsia="x-none"/>
                        </w:rPr>
                        <w:t>Agreements:</w:t>
                      </w:r>
                    </w:p>
                    <w:p w14:paraId="5BC94AD8" w14:textId="77777777" w:rsidR="00C81718" w:rsidRPr="00383589" w:rsidRDefault="00C81718" w:rsidP="00C81718">
                      <w:pPr>
                        <w:numPr>
                          <w:ilvl w:val="0"/>
                          <w:numId w:val="21"/>
                        </w:numPr>
                        <w:tabs>
                          <w:tab w:val="num" w:pos="720"/>
                        </w:tabs>
                        <w:spacing w:after="100" w:afterAutospacing="1"/>
                        <w:contextualSpacing/>
                        <w:rPr>
                          <w:rFonts w:ascii="Arial" w:hAnsi="Arial" w:cs="Arial"/>
                          <w:lang w:eastAsia="x-none"/>
                        </w:rPr>
                      </w:pPr>
                      <w:r w:rsidRPr="00383589">
                        <w:rPr>
                          <w:rFonts w:ascii="Arial" w:hAnsi="Arial" w:cs="Arial"/>
                          <w:lang w:eastAsia="x-none"/>
                        </w:rPr>
                        <w:t>(Working assumption) PBCH contents, except the SSB index, should be the same for all SS/PBCH blocks within an SSB burst set for the same center frequency</w:t>
                      </w:r>
                    </w:p>
                    <w:p w14:paraId="54492133" w14:textId="77777777" w:rsidR="00C81718" w:rsidRPr="00383589" w:rsidRDefault="00C81718" w:rsidP="00C81718">
                      <w:pPr>
                        <w:numPr>
                          <w:ilvl w:val="0"/>
                          <w:numId w:val="21"/>
                        </w:numPr>
                        <w:tabs>
                          <w:tab w:val="num" w:pos="720"/>
                        </w:tabs>
                        <w:spacing w:after="100" w:afterAutospacing="1"/>
                        <w:contextualSpacing/>
                        <w:rPr>
                          <w:rFonts w:ascii="Arial" w:hAnsi="Arial" w:cs="Arial"/>
                          <w:lang w:eastAsia="x-none"/>
                        </w:rPr>
                      </w:pPr>
                      <w:r w:rsidRPr="00383589">
                        <w:rPr>
                          <w:rFonts w:ascii="Arial" w:hAnsi="Arial" w:cs="Arial"/>
                          <w:lang w:eastAsia="x-none"/>
                        </w:rPr>
                        <w:t xml:space="preserve">The maximum number of bits for configuration of RMSI CORESET(s) and RMSI timing in PBCH is X bits excluding the subcarrier spacing. </w:t>
                      </w:r>
                    </w:p>
                    <w:p w14:paraId="148B8E7A" w14:textId="77777777" w:rsidR="00C81718" w:rsidRPr="00383589" w:rsidRDefault="00C81718" w:rsidP="00C81718">
                      <w:pPr>
                        <w:numPr>
                          <w:ilvl w:val="1"/>
                          <w:numId w:val="21"/>
                        </w:numPr>
                        <w:spacing w:after="100" w:afterAutospacing="1"/>
                        <w:contextualSpacing/>
                        <w:rPr>
                          <w:rFonts w:ascii="Arial" w:hAnsi="Arial" w:cs="Arial"/>
                          <w:lang w:eastAsia="x-none"/>
                        </w:rPr>
                      </w:pPr>
                      <w:r w:rsidRPr="00383589">
                        <w:rPr>
                          <w:rFonts w:ascii="Arial" w:hAnsi="Arial" w:cs="Arial"/>
                          <w:lang w:eastAsia="x-none"/>
                        </w:rPr>
                        <w:t>X is TBD, and can be chosen to be up to [8] bits.</w:t>
                      </w:r>
                    </w:p>
                    <w:p w14:paraId="48E595D8" w14:textId="77777777" w:rsidR="00C81718" w:rsidRPr="00383589" w:rsidRDefault="00C81718" w:rsidP="00C81718">
                      <w:pPr>
                        <w:numPr>
                          <w:ilvl w:val="1"/>
                          <w:numId w:val="21"/>
                        </w:numPr>
                        <w:spacing w:after="100" w:afterAutospacing="1"/>
                        <w:contextualSpacing/>
                        <w:rPr>
                          <w:rFonts w:ascii="Arial" w:hAnsi="Arial" w:cs="Arial"/>
                          <w:lang w:eastAsia="x-none"/>
                        </w:rPr>
                      </w:pPr>
                      <w:r w:rsidRPr="00383589">
                        <w:rPr>
                          <w:rFonts w:ascii="Arial" w:hAnsi="Arial" w:cs="Arial"/>
                          <w:lang w:eastAsia="x-none"/>
                        </w:rPr>
                        <w:t>Note: RMSI CORESET(s) means the CORESET(s) configured by PBCH</w:t>
                      </w:r>
                    </w:p>
                    <w:p w14:paraId="2AB249CD" w14:textId="77777777" w:rsidR="00C81718" w:rsidRPr="00383589" w:rsidRDefault="00C81718" w:rsidP="00C81718">
                      <w:pPr>
                        <w:numPr>
                          <w:ilvl w:val="0"/>
                          <w:numId w:val="21"/>
                        </w:numPr>
                        <w:tabs>
                          <w:tab w:val="num" w:pos="720"/>
                        </w:tabs>
                        <w:spacing w:after="100" w:afterAutospacing="1"/>
                        <w:contextualSpacing/>
                        <w:rPr>
                          <w:rFonts w:ascii="Arial" w:hAnsi="Arial" w:cs="Arial"/>
                          <w:lang w:eastAsia="x-none"/>
                        </w:rPr>
                      </w:pPr>
                      <w:r w:rsidRPr="00383589">
                        <w:rPr>
                          <w:rFonts w:ascii="Arial" w:hAnsi="Arial" w:cs="Arial"/>
                          <w:lang w:eastAsia="x-none"/>
                        </w:rPr>
                        <w:t xml:space="preserve"> Configuration of RMSI CORESET(s) should consider at least the following properties: </w:t>
                      </w:r>
                    </w:p>
                    <w:p w14:paraId="14C5F825" w14:textId="77777777" w:rsidR="00C81718" w:rsidRPr="00383589" w:rsidRDefault="00C81718" w:rsidP="00C81718">
                      <w:pPr>
                        <w:numPr>
                          <w:ilvl w:val="1"/>
                          <w:numId w:val="21"/>
                        </w:numPr>
                        <w:spacing w:after="100" w:afterAutospacing="1"/>
                        <w:contextualSpacing/>
                        <w:rPr>
                          <w:rFonts w:ascii="Arial" w:hAnsi="Arial" w:cs="Arial"/>
                          <w:lang w:eastAsia="x-none"/>
                        </w:rPr>
                      </w:pPr>
                      <w:r w:rsidRPr="00383589">
                        <w:rPr>
                          <w:rFonts w:ascii="Arial" w:hAnsi="Arial" w:cs="Arial"/>
                          <w:lang w:eastAsia="x-none"/>
                        </w:rPr>
                        <w:t xml:space="preserve">bandwidth (PRBs) </w:t>
                      </w:r>
                    </w:p>
                    <w:p w14:paraId="09CD5F8A" w14:textId="77777777" w:rsidR="00C81718" w:rsidRPr="00383589" w:rsidRDefault="00C81718" w:rsidP="00C81718">
                      <w:pPr>
                        <w:numPr>
                          <w:ilvl w:val="1"/>
                          <w:numId w:val="21"/>
                        </w:numPr>
                        <w:spacing w:after="100" w:afterAutospacing="1"/>
                        <w:contextualSpacing/>
                        <w:rPr>
                          <w:rFonts w:ascii="Arial" w:hAnsi="Arial" w:cs="Arial"/>
                          <w:lang w:eastAsia="x-none"/>
                        </w:rPr>
                      </w:pPr>
                      <w:r w:rsidRPr="00383589">
                        <w:rPr>
                          <w:rFonts w:ascii="Arial" w:hAnsi="Arial" w:cs="Arial"/>
                          <w:lang w:eastAsia="x-none"/>
                        </w:rPr>
                        <w:t xml:space="preserve">frequency position (frequency offset relative to SS/PBCH block) </w:t>
                      </w:r>
                    </w:p>
                    <w:p w14:paraId="26D6D82C" w14:textId="77777777" w:rsidR="00C81718" w:rsidRPr="00183BB9" w:rsidRDefault="00C81718" w:rsidP="00C81718">
                      <w:pPr>
                        <w:numPr>
                          <w:ilvl w:val="1"/>
                          <w:numId w:val="21"/>
                        </w:numPr>
                        <w:spacing w:after="100" w:afterAutospacing="1"/>
                        <w:contextualSpacing/>
                        <w:rPr>
                          <w:rFonts w:ascii="Arial" w:hAnsi="Arial" w:cs="Arial"/>
                          <w:lang w:eastAsia="x-none"/>
                        </w:rPr>
                      </w:pPr>
                      <w:r w:rsidRPr="00383589">
                        <w:rPr>
                          <w:rFonts w:ascii="Arial" w:hAnsi="Arial" w:cs="Arial"/>
                          <w:lang w:eastAsia="x-none"/>
                        </w:rPr>
                        <w:t xml:space="preserve">A set of consecutive OFDM symbol indices in a slot corresponding to a single </w:t>
                      </w:r>
                      <w:r w:rsidRPr="00183BB9">
                        <w:rPr>
                          <w:rFonts w:ascii="Arial" w:hAnsi="Arial" w:cs="Arial"/>
                          <w:lang w:eastAsia="x-none"/>
                        </w:rPr>
                        <w:t xml:space="preserve">CORESET </w:t>
                      </w:r>
                    </w:p>
                    <w:p w14:paraId="1B2FDBD0" w14:textId="77777777" w:rsidR="00C81718" w:rsidRPr="00183BB9" w:rsidRDefault="00C81718" w:rsidP="00C81718">
                      <w:pPr>
                        <w:numPr>
                          <w:ilvl w:val="1"/>
                          <w:numId w:val="21"/>
                        </w:numPr>
                        <w:spacing w:after="100" w:afterAutospacing="1"/>
                        <w:contextualSpacing/>
                        <w:rPr>
                          <w:rFonts w:ascii="Arial" w:hAnsi="Arial" w:cs="Arial"/>
                          <w:lang w:eastAsia="x-none"/>
                        </w:rPr>
                      </w:pPr>
                      <w:r w:rsidRPr="00183BB9">
                        <w:rPr>
                          <w:rFonts w:ascii="Arial" w:hAnsi="Arial" w:cs="Arial"/>
                          <w:lang w:eastAsia="x-none"/>
                        </w:rPr>
                        <w:t>FFS: signaling details including what is captured in specifications and what is signaled in the MIB</w:t>
                      </w:r>
                    </w:p>
                    <w:p w14:paraId="16108D83" w14:textId="77777777" w:rsidR="00C81718" w:rsidRPr="00183BB9" w:rsidRDefault="00C81718" w:rsidP="00C81718">
                      <w:pPr>
                        <w:numPr>
                          <w:ilvl w:val="0"/>
                          <w:numId w:val="21"/>
                        </w:numPr>
                        <w:tabs>
                          <w:tab w:val="num" w:pos="720"/>
                        </w:tabs>
                        <w:spacing w:after="100" w:afterAutospacing="1"/>
                        <w:contextualSpacing/>
                        <w:rPr>
                          <w:rFonts w:ascii="Arial" w:hAnsi="Arial" w:cs="Arial"/>
                          <w:lang w:eastAsia="x-none"/>
                        </w:rPr>
                      </w:pPr>
                      <w:r w:rsidRPr="00183BB9">
                        <w:rPr>
                          <w:rFonts w:ascii="Arial" w:hAnsi="Arial" w:cs="Arial"/>
                          <w:lang w:eastAsia="x-none"/>
                        </w:rPr>
                        <w:t xml:space="preserve"> RMSI timing configuration should consider at least the following properties: </w:t>
                      </w:r>
                    </w:p>
                    <w:p w14:paraId="141190FE" w14:textId="77777777" w:rsidR="00C81718" w:rsidRPr="00183BB9" w:rsidRDefault="00C81718" w:rsidP="00C81718">
                      <w:pPr>
                        <w:numPr>
                          <w:ilvl w:val="1"/>
                          <w:numId w:val="21"/>
                        </w:numPr>
                        <w:tabs>
                          <w:tab w:val="num" w:pos="1440"/>
                        </w:tabs>
                        <w:spacing w:after="100" w:afterAutospacing="1"/>
                        <w:contextualSpacing/>
                        <w:rPr>
                          <w:rFonts w:ascii="Arial" w:hAnsi="Arial" w:cs="Arial"/>
                          <w:lang w:eastAsia="x-none"/>
                        </w:rPr>
                      </w:pPr>
                      <w:r w:rsidRPr="00183BB9">
                        <w:rPr>
                          <w:rFonts w:ascii="Arial" w:hAnsi="Arial" w:cs="Arial"/>
                          <w:lang w:eastAsia="x-none"/>
                        </w:rPr>
                        <w:t>RMSI PDCCH monitoring window periodicity y</w:t>
                      </w:r>
                    </w:p>
                    <w:p w14:paraId="00F40ECF" w14:textId="77777777" w:rsidR="00C81718" w:rsidRPr="00183BB9" w:rsidRDefault="00C81718" w:rsidP="00C81718">
                      <w:pPr>
                        <w:numPr>
                          <w:ilvl w:val="1"/>
                          <w:numId w:val="21"/>
                        </w:numPr>
                        <w:tabs>
                          <w:tab w:val="num" w:pos="1440"/>
                        </w:tabs>
                        <w:spacing w:after="100" w:afterAutospacing="1"/>
                        <w:contextualSpacing/>
                        <w:rPr>
                          <w:rFonts w:ascii="Arial" w:hAnsi="Arial" w:cs="Arial"/>
                          <w:lang w:eastAsia="x-none"/>
                        </w:rPr>
                      </w:pPr>
                      <w:r w:rsidRPr="00183BB9">
                        <w:rPr>
                          <w:rFonts w:ascii="Arial" w:hAnsi="Arial" w:cs="Arial"/>
                          <w:lang w:eastAsia="x-none"/>
                        </w:rPr>
                        <w:t>RMSI PDCCH monitoring window duration x</w:t>
                      </w:r>
                    </w:p>
                    <w:p w14:paraId="2DE8C6F5" w14:textId="77777777" w:rsidR="00C81718" w:rsidRPr="00183BB9" w:rsidRDefault="00C81718" w:rsidP="00C81718">
                      <w:pPr>
                        <w:numPr>
                          <w:ilvl w:val="1"/>
                          <w:numId w:val="21"/>
                        </w:numPr>
                        <w:tabs>
                          <w:tab w:val="num" w:pos="1440"/>
                        </w:tabs>
                        <w:spacing w:after="100" w:afterAutospacing="1"/>
                        <w:contextualSpacing/>
                        <w:rPr>
                          <w:rFonts w:ascii="Arial" w:hAnsi="Arial" w:cs="Arial"/>
                          <w:lang w:eastAsia="x-none"/>
                        </w:rPr>
                      </w:pPr>
                      <w:r w:rsidRPr="00183BB9">
                        <w:rPr>
                          <w:rFonts w:ascii="Arial" w:hAnsi="Arial" w:cs="Arial"/>
                          <w:lang w:eastAsia="x-none"/>
                        </w:rPr>
                        <w:t>FFS: RMSI PDCCH monitoring window offset</w:t>
                      </w:r>
                    </w:p>
                    <w:p w14:paraId="562581D7" w14:textId="77777777" w:rsidR="00C81718" w:rsidRPr="00183BB9" w:rsidRDefault="00C81718" w:rsidP="00C81718">
                      <w:pPr>
                        <w:numPr>
                          <w:ilvl w:val="1"/>
                          <w:numId w:val="21"/>
                        </w:numPr>
                        <w:tabs>
                          <w:tab w:val="num" w:pos="1440"/>
                        </w:tabs>
                        <w:spacing w:after="100" w:afterAutospacing="1"/>
                        <w:contextualSpacing/>
                        <w:rPr>
                          <w:rFonts w:ascii="Arial" w:hAnsi="Arial" w:cs="Arial"/>
                          <w:lang w:eastAsia="x-none"/>
                        </w:rPr>
                      </w:pPr>
                      <w:r w:rsidRPr="00183BB9">
                        <w:rPr>
                          <w:rFonts w:ascii="Arial" w:hAnsi="Arial" w:cs="Arial"/>
                          <w:lang w:eastAsia="x-none"/>
                        </w:rPr>
                        <w:t>FFS: The number of RMSI PDCCH monitoring occasions per SSB within the RMSI PDCCH monitoring window periodicity</w:t>
                      </w:r>
                    </w:p>
                    <w:p w14:paraId="77F2FC77" w14:textId="77777777" w:rsidR="00C81718" w:rsidRPr="00183BB9" w:rsidRDefault="00C81718" w:rsidP="00C81718">
                      <w:pPr>
                        <w:numPr>
                          <w:ilvl w:val="1"/>
                          <w:numId w:val="21"/>
                        </w:numPr>
                        <w:tabs>
                          <w:tab w:val="num" w:pos="1440"/>
                        </w:tabs>
                        <w:spacing w:after="100" w:afterAutospacing="1"/>
                        <w:contextualSpacing/>
                        <w:rPr>
                          <w:rFonts w:ascii="Arial" w:hAnsi="Arial" w:cs="Arial"/>
                          <w:lang w:eastAsia="x-none"/>
                        </w:rPr>
                      </w:pPr>
                      <w:r w:rsidRPr="00183BB9">
                        <w:rPr>
                          <w:rFonts w:ascii="Arial" w:hAnsi="Arial" w:cs="Arial"/>
                          <w:lang w:eastAsia="x-none"/>
                        </w:rPr>
                        <w:t>FFS: signaling details including what is captured in specifications and what is signaled in the MIB</w:t>
                      </w:r>
                    </w:p>
                    <w:p w14:paraId="52FA4292" w14:textId="77777777" w:rsidR="00C81718" w:rsidRPr="00383589" w:rsidRDefault="00C81718" w:rsidP="00C81718">
                      <w:pPr>
                        <w:spacing w:line="240" w:lineRule="auto"/>
                        <w:contextualSpacing/>
                        <w:rPr>
                          <w:rFonts w:ascii="Arial" w:eastAsia="MS Mincho" w:hAnsi="Arial" w:cs="Arial"/>
                          <w:b/>
                          <w:highlight w:val="green"/>
                          <w:u w:val="single"/>
                          <w:lang w:eastAsia="ja-JP"/>
                        </w:rPr>
                      </w:pPr>
                      <w:r w:rsidRPr="00383589">
                        <w:rPr>
                          <w:rFonts w:ascii="Arial" w:eastAsia="MS Mincho" w:hAnsi="Arial" w:cs="Arial"/>
                          <w:b/>
                          <w:highlight w:val="green"/>
                          <w:u w:val="single"/>
                          <w:lang w:eastAsia="ja-JP"/>
                        </w:rPr>
                        <w:t>Agreements:</w:t>
                      </w:r>
                    </w:p>
                    <w:p w14:paraId="65D8B94C" w14:textId="77777777" w:rsidR="00C81718" w:rsidRPr="00383589" w:rsidRDefault="00C81718" w:rsidP="00C81718">
                      <w:pPr>
                        <w:numPr>
                          <w:ilvl w:val="0"/>
                          <w:numId w:val="34"/>
                        </w:numPr>
                        <w:spacing w:after="0" w:line="240" w:lineRule="auto"/>
                        <w:rPr>
                          <w:rFonts w:ascii="Arial" w:eastAsia="MS Mincho" w:hAnsi="Arial" w:cs="Arial"/>
                          <w:lang w:eastAsia="ja-JP"/>
                        </w:rPr>
                      </w:pPr>
                      <w:r w:rsidRPr="00383589">
                        <w:rPr>
                          <w:rFonts w:ascii="Arial" w:eastAsia="MS Mincho" w:hAnsi="Arial" w:cs="Arial"/>
                          <w:lang w:eastAsia="ja-JP"/>
                        </w:rPr>
                        <w:t>(</w:t>
                      </w:r>
                      <w:r w:rsidRPr="00383589">
                        <w:rPr>
                          <w:rFonts w:ascii="Arial" w:eastAsia="MS Mincho" w:hAnsi="Arial" w:cs="Arial"/>
                          <w:highlight w:val="darkYellow"/>
                          <w:lang w:eastAsia="ja-JP"/>
                        </w:rPr>
                        <w:t>working assumption</w:t>
                      </w:r>
                      <w:r w:rsidRPr="00383589">
                        <w:rPr>
                          <w:rFonts w:ascii="Arial" w:eastAsia="MS Mincho" w:hAnsi="Arial" w:cs="Arial"/>
                          <w:lang w:eastAsia="ja-JP"/>
                        </w:rPr>
                        <w:t>) For PBCH 1st scrambling initialization, clarify that C_init = N^cell_ID</w:t>
                      </w:r>
                    </w:p>
                    <w:p w14:paraId="3FCC6435" w14:textId="77777777" w:rsidR="00C81718" w:rsidRPr="00383589" w:rsidRDefault="00C81718" w:rsidP="00C81718">
                      <w:pPr>
                        <w:spacing w:after="100" w:afterAutospacing="1"/>
                        <w:contextualSpacing/>
                        <w:rPr>
                          <w:rFonts w:ascii="Arial" w:hAnsi="Arial" w:cs="Arial"/>
                        </w:rPr>
                      </w:pPr>
                    </w:p>
                  </w:txbxContent>
                </v:textbox>
                <w10:anchorlock/>
              </v:shape>
            </w:pict>
          </mc:Fallback>
        </mc:AlternateContent>
      </w:r>
      <w:r w:rsidRPr="00827D9B">
        <w:rPr>
          <w:rFonts w:ascii="Arial" w:hAnsi="Arial" w:cs="Arial"/>
          <w:szCs w:val="20"/>
        </w:rPr>
        <w:t xml:space="preserve"> </w:t>
      </w:r>
      <w:bookmarkEnd w:id="6"/>
    </w:p>
    <w:p w14:paraId="10DC7A28" w14:textId="392EE90C" w:rsidR="00D77E38" w:rsidRPr="00827D9B" w:rsidRDefault="00AD35DF" w:rsidP="00D77E38">
      <w:pPr>
        <w:rPr>
          <w:rFonts w:ascii="Arial" w:eastAsia="MS Mincho" w:hAnsi="Arial" w:cs="Arial"/>
          <w:szCs w:val="20"/>
          <w:lang w:eastAsia="ja-JP"/>
        </w:rPr>
      </w:pPr>
      <w:r w:rsidRPr="00827D9B">
        <w:rPr>
          <w:rFonts w:ascii="Arial" w:eastAsia="MS Mincho" w:hAnsi="Arial" w:cs="Arial"/>
          <w:szCs w:val="20"/>
          <w:lang w:eastAsia="ja-JP"/>
        </w:rPr>
        <w:t xml:space="preserve">A few remaining </w:t>
      </w:r>
      <w:r w:rsidR="000148EE" w:rsidRPr="00827D9B">
        <w:rPr>
          <w:rFonts w:ascii="Arial" w:eastAsia="MS Mincho" w:hAnsi="Arial" w:cs="Arial"/>
          <w:szCs w:val="20"/>
          <w:lang w:eastAsia="ja-JP"/>
        </w:rPr>
        <w:t>details</w:t>
      </w:r>
      <w:r w:rsidRPr="00827D9B">
        <w:rPr>
          <w:rFonts w:ascii="Arial" w:eastAsia="MS Mincho" w:hAnsi="Arial" w:cs="Arial"/>
          <w:szCs w:val="20"/>
          <w:lang w:eastAsia="ja-JP"/>
        </w:rPr>
        <w:t xml:space="preserve"> for </w:t>
      </w:r>
      <w:r w:rsidR="00FD054D" w:rsidRPr="00827D9B">
        <w:rPr>
          <w:rFonts w:ascii="Arial" w:eastAsia="MS Mincho" w:hAnsi="Arial" w:cs="Arial"/>
          <w:szCs w:val="20"/>
          <w:lang w:eastAsia="ja-JP"/>
        </w:rPr>
        <w:t>the NR-PBCH design</w:t>
      </w:r>
      <w:r w:rsidRPr="00827D9B">
        <w:rPr>
          <w:rFonts w:ascii="Arial" w:eastAsia="MS Mincho" w:hAnsi="Arial" w:cs="Arial"/>
          <w:szCs w:val="20"/>
          <w:lang w:eastAsia="ja-JP"/>
        </w:rPr>
        <w:t xml:space="preserve"> </w:t>
      </w:r>
      <w:r w:rsidR="00500D61" w:rsidRPr="00827D9B">
        <w:rPr>
          <w:rFonts w:ascii="Arial" w:eastAsia="MS Mincho" w:hAnsi="Arial" w:cs="Arial"/>
          <w:szCs w:val="20"/>
          <w:lang w:eastAsia="ja-JP"/>
        </w:rPr>
        <w:t xml:space="preserve">are </w:t>
      </w:r>
      <w:r w:rsidRPr="00827D9B">
        <w:rPr>
          <w:rFonts w:ascii="Arial" w:eastAsia="MS Mincho" w:hAnsi="Arial" w:cs="Arial"/>
          <w:szCs w:val="20"/>
          <w:lang w:eastAsia="ja-JP"/>
        </w:rPr>
        <w:t>discussed below</w:t>
      </w:r>
      <w:r w:rsidR="00162587" w:rsidRPr="00827D9B">
        <w:rPr>
          <w:rFonts w:ascii="Arial" w:eastAsia="MS Mincho" w:hAnsi="Arial" w:cs="Arial"/>
          <w:szCs w:val="20"/>
          <w:lang w:eastAsia="ja-JP"/>
        </w:rPr>
        <w:t xml:space="preserve">, </w:t>
      </w:r>
      <w:r w:rsidR="005A6C90">
        <w:rPr>
          <w:rFonts w:ascii="Arial" w:eastAsia="MS Mincho" w:hAnsi="Arial" w:cs="Arial"/>
          <w:szCs w:val="20"/>
          <w:lang w:eastAsia="ja-JP"/>
        </w:rPr>
        <w:t>i.e. the details of</w:t>
      </w:r>
      <w:r w:rsidR="00162587" w:rsidRPr="00827D9B">
        <w:rPr>
          <w:rFonts w:ascii="Arial" w:eastAsia="MS Mincho" w:hAnsi="Arial" w:cs="Arial"/>
          <w:szCs w:val="20"/>
          <w:lang w:eastAsia="ja-JP"/>
        </w:rPr>
        <w:t xml:space="preserve"> the </w:t>
      </w:r>
      <w:r w:rsidR="00FD054D" w:rsidRPr="00827D9B">
        <w:rPr>
          <w:rFonts w:ascii="Arial" w:eastAsia="MS Mincho" w:hAnsi="Arial" w:cs="Arial"/>
          <w:szCs w:val="20"/>
          <w:lang w:eastAsia="ja-JP"/>
        </w:rPr>
        <w:t>NR-PBCH content</w:t>
      </w:r>
      <w:r w:rsidR="00C81718">
        <w:rPr>
          <w:rFonts w:ascii="Arial" w:eastAsia="MS Mincho" w:hAnsi="Arial" w:cs="Arial"/>
          <w:szCs w:val="20"/>
          <w:lang w:eastAsia="ja-JP"/>
        </w:rPr>
        <w:t xml:space="preserve"> and the 1</w:t>
      </w:r>
      <w:r w:rsidR="00C81718" w:rsidRPr="00C81718">
        <w:rPr>
          <w:rFonts w:ascii="Arial" w:eastAsia="MS Mincho" w:hAnsi="Arial" w:cs="Arial"/>
          <w:szCs w:val="20"/>
          <w:vertAlign w:val="superscript"/>
          <w:lang w:eastAsia="ja-JP"/>
        </w:rPr>
        <w:t>st</w:t>
      </w:r>
      <w:r w:rsidR="00C81718">
        <w:rPr>
          <w:rFonts w:ascii="Arial" w:eastAsia="MS Mincho" w:hAnsi="Arial" w:cs="Arial"/>
          <w:szCs w:val="20"/>
          <w:lang w:eastAsia="ja-JP"/>
        </w:rPr>
        <w:t xml:space="preserve"> scrambling sequence initialization</w:t>
      </w:r>
      <w:r w:rsidR="00162587" w:rsidRPr="00827D9B">
        <w:rPr>
          <w:rFonts w:ascii="Arial" w:eastAsia="MS Mincho" w:hAnsi="Arial" w:cs="Arial"/>
          <w:szCs w:val="20"/>
          <w:lang w:eastAsia="ja-JP"/>
        </w:rPr>
        <w:t xml:space="preserve">. </w:t>
      </w:r>
    </w:p>
    <w:p w14:paraId="7546F82A" w14:textId="77777777" w:rsidR="00D77E38" w:rsidRPr="00827D9B" w:rsidRDefault="00D77E38" w:rsidP="00D77E38">
      <w:pPr>
        <w:pStyle w:val="Heading1"/>
      </w:pPr>
      <w:bookmarkStart w:id="7" w:name="_Ref178064866"/>
      <w:r w:rsidRPr="00827D9B">
        <w:t>Discussion</w:t>
      </w:r>
      <w:bookmarkEnd w:id="7"/>
    </w:p>
    <w:p w14:paraId="3EAB66D5" w14:textId="214CD1D9" w:rsidR="00D77E38" w:rsidRPr="00827D9B" w:rsidRDefault="00B75CD3" w:rsidP="00DA7130">
      <w:pPr>
        <w:pStyle w:val="Heading2"/>
      </w:pPr>
      <w:bookmarkStart w:id="8" w:name="_Toc468450825"/>
      <w:bookmarkEnd w:id="8"/>
      <w:r w:rsidRPr="00827D9B">
        <w:t>NR-PBCH payload</w:t>
      </w:r>
    </w:p>
    <w:p w14:paraId="059815FA" w14:textId="61348B95" w:rsidR="00923AC3" w:rsidRPr="006B1269" w:rsidRDefault="00084B79" w:rsidP="006B1269">
      <w:pPr>
        <w:rPr>
          <w:rFonts w:ascii="Arial" w:hAnsi="Arial" w:cs="Arial"/>
          <w:szCs w:val="20"/>
        </w:rPr>
      </w:pPr>
      <w:r w:rsidRPr="006B1269">
        <w:rPr>
          <w:rFonts w:ascii="Arial" w:hAnsi="Arial" w:cs="Arial"/>
          <w:szCs w:val="20"/>
        </w:rPr>
        <w:t xml:space="preserve">From </w:t>
      </w:r>
      <w:r w:rsidR="00CB389B" w:rsidRPr="006B1269">
        <w:rPr>
          <w:rFonts w:ascii="Arial" w:hAnsi="Arial" w:cs="Arial"/>
          <w:szCs w:val="20"/>
        </w:rPr>
        <w:t>the mail discussion</w:t>
      </w:r>
      <w:r w:rsidR="00D278F0" w:rsidRPr="006B1269">
        <w:rPr>
          <w:rFonts w:ascii="Arial" w:hAnsi="Arial" w:cs="Arial"/>
          <w:szCs w:val="20"/>
        </w:rPr>
        <w:t>s</w:t>
      </w:r>
      <w:r w:rsidR="00CB389B" w:rsidRPr="006B1269">
        <w:rPr>
          <w:rFonts w:ascii="Arial" w:hAnsi="Arial" w:cs="Arial"/>
          <w:szCs w:val="20"/>
        </w:rPr>
        <w:t xml:space="preserve"> during </w:t>
      </w:r>
      <w:r w:rsidR="000D4786" w:rsidRPr="006B1269">
        <w:rPr>
          <w:rFonts w:ascii="Arial" w:hAnsi="Arial" w:cs="Arial"/>
          <w:szCs w:val="20"/>
        </w:rPr>
        <w:t xml:space="preserve">RAN1 NR </w:t>
      </w:r>
      <w:r w:rsidRPr="006B1269">
        <w:rPr>
          <w:rFonts w:ascii="Arial" w:hAnsi="Arial" w:cs="Arial"/>
          <w:szCs w:val="20"/>
        </w:rPr>
        <w:t xml:space="preserve">latest meeting, </w:t>
      </w:r>
      <w:r w:rsidR="00CB389B" w:rsidRPr="006B1269">
        <w:rPr>
          <w:rFonts w:ascii="Arial" w:hAnsi="Arial" w:cs="Arial"/>
          <w:szCs w:val="20"/>
        </w:rPr>
        <w:t>some</w:t>
      </w:r>
      <w:r w:rsidRPr="006B1269">
        <w:rPr>
          <w:rFonts w:ascii="Arial" w:hAnsi="Arial" w:cs="Arial"/>
          <w:szCs w:val="20"/>
        </w:rPr>
        <w:t xml:space="preserve"> </w:t>
      </w:r>
      <w:r w:rsidR="00B423E3" w:rsidRPr="006B1269">
        <w:rPr>
          <w:rFonts w:ascii="Arial" w:hAnsi="Arial" w:cs="Arial"/>
          <w:szCs w:val="20"/>
        </w:rPr>
        <w:t xml:space="preserve">of the parameters </w:t>
      </w:r>
      <w:r w:rsidR="004D7E97" w:rsidRPr="006B1269">
        <w:rPr>
          <w:rFonts w:ascii="Arial" w:hAnsi="Arial" w:cs="Arial"/>
          <w:szCs w:val="20"/>
        </w:rPr>
        <w:t xml:space="preserve">in NR PBCH payload </w:t>
      </w:r>
      <w:r w:rsidR="00B423E3" w:rsidRPr="006B1269">
        <w:rPr>
          <w:rFonts w:ascii="Arial" w:hAnsi="Arial" w:cs="Arial"/>
          <w:szCs w:val="20"/>
        </w:rPr>
        <w:t>have been</w:t>
      </w:r>
      <w:r w:rsidR="004D7E97" w:rsidRPr="006B1269">
        <w:rPr>
          <w:rFonts w:ascii="Arial" w:hAnsi="Arial" w:cs="Arial"/>
          <w:szCs w:val="20"/>
        </w:rPr>
        <w:t xml:space="preserve"> agreed</w:t>
      </w:r>
      <w:r w:rsidRPr="006B1269">
        <w:rPr>
          <w:rFonts w:ascii="Arial" w:hAnsi="Arial" w:cs="Arial"/>
          <w:szCs w:val="20"/>
        </w:rPr>
        <w:t xml:space="preserve">: </w:t>
      </w:r>
      <w:r w:rsidR="00577FF1" w:rsidRPr="006B1269">
        <w:rPr>
          <w:rFonts w:ascii="Arial" w:hAnsi="Arial" w:cs="Arial"/>
          <w:szCs w:val="20"/>
        </w:rPr>
        <w:t xml:space="preserve">e.g. </w:t>
      </w:r>
      <w:r w:rsidRPr="006B1269">
        <w:rPr>
          <w:rFonts w:ascii="Arial" w:hAnsi="Arial" w:cs="Arial"/>
          <w:szCs w:val="20"/>
        </w:rPr>
        <w:t>SS block time index indication</w:t>
      </w:r>
      <w:r w:rsidR="00CB389B" w:rsidRPr="006B1269">
        <w:rPr>
          <w:rFonts w:ascii="Arial" w:hAnsi="Arial" w:cs="Arial"/>
          <w:szCs w:val="20"/>
        </w:rPr>
        <w:t xml:space="preserve">, </w:t>
      </w:r>
      <w:r w:rsidR="00534787" w:rsidRPr="006B1269">
        <w:rPr>
          <w:rFonts w:ascii="Arial" w:hAnsi="Arial" w:cs="Arial"/>
          <w:szCs w:val="20"/>
        </w:rPr>
        <w:t>SFN</w:t>
      </w:r>
      <w:r w:rsidR="00CB389B" w:rsidRPr="006B1269">
        <w:rPr>
          <w:rFonts w:ascii="Arial" w:hAnsi="Arial" w:cs="Arial"/>
          <w:szCs w:val="20"/>
        </w:rPr>
        <w:t xml:space="preserve"> bits</w:t>
      </w:r>
      <w:r w:rsidR="00534787" w:rsidRPr="006B1269">
        <w:rPr>
          <w:rFonts w:ascii="Arial" w:hAnsi="Arial" w:cs="Arial"/>
          <w:szCs w:val="20"/>
        </w:rPr>
        <w:t>, half frame indication bits</w:t>
      </w:r>
      <w:r w:rsidR="00CB389B" w:rsidRPr="006B1269">
        <w:rPr>
          <w:rFonts w:ascii="Arial" w:hAnsi="Arial" w:cs="Arial"/>
          <w:szCs w:val="20"/>
        </w:rPr>
        <w:t>.</w:t>
      </w:r>
      <w:r w:rsidR="00706D00" w:rsidRPr="006B1269">
        <w:rPr>
          <w:rFonts w:ascii="Arial" w:hAnsi="Arial" w:cs="Arial"/>
          <w:szCs w:val="20"/>
        </w:rPr>
        <w:t xml:space="preserve"> Some other fields remain to be discussed.</w:t>
      </w:r>
      <w:r w:rsidR="00F4207E" w:rsidRPr="006B1269">
        <w:rPr>
          <w:rFonts w:ascii="Arial" w:hAnsi="Arial" w:cs="Arial"/>
          <w:szCs w:val="20"/>
        </w:rPr>
        <w:t xml:space="preserve"> We propose to use table 1 </w:t>
      </w:r>
      <w:r w:rsidR="00DA7030" w:rsidRPr="006B1269">
        <w:rPr>
          <w:rFonts w:ascii="Arial" w:hAnsi="Arial" w:cs="Arial"/>
          <w:szCs w:val="20"/>
        </w:rPr>
        <w:t>as</w:t>
      </w:r>
      <w:r w:rsidR="00F4207E" w:rsidRPr="006B1269">
        <w:rPr>
          <w:rFonts w:ascii="Arial" w:hAnsi="Arial" w:cs="Arial"/>
          <w:szCs w:val="20"/>
        </w:rPr>
        <w:t xml:space="preserve"> PBCH payload definition.</w:t>
      </w:r>
    </w:p>
    <w:tbl>
      <w:tblPr>
        <w:tblpPr w:leftFromText="180" w:rightFromText="180" w:vertAnchor="text" w:horzAnchor="margin" w:tblpY="424"/>
        <w:tblW w:w="9237" w:type="dxa"/>
        <w:tblCellMar>
          <w:left w:w="0" w:type="dxa"/>
          <w:right w:w="0" w:type="dxa"/>
        </w:tblCellMar>
        <w:tblLook w:val="04A0" w:firstRow="1" w:lastRow="0" w:firstColumn="1" w:lastColumn="0" w:noHBand="0" w:noVBand="1"/>
      </w:tblPr>
      <w:tblGrid>
        <w:gridCol w:w="4268"/>
        <w:gridCol w:w="985"/>
        <w:gridCol w:w="3984"/>
      </w:tblGrid>
      <w:tr w:rsidR="000547A4" w:rsidRPr="00827D9B" w14:paraId="77BB4E74" w14:textId="77777777" w:rsidTr="00E17F5C">
        <w:trPr>
          <w:trHeight w:val="775"/>
        </w:trPr>
        <w:tc>
          <w:tcPr>
            <w:tcW w:w="4268"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40DFBC99" w14:textId="77777777" w:rsidR="000547A4" w:rsidRPr="00827D9B" w:rsidRDefault="000547A4" w:rsidP="00E17F5C">
            <w:pPr>
              <w:contextualSpacing/>
              <w:rPr>
                <w:rFonts w:ascii="Arial" w:eastAsia="MS Mincho" w:hAnsi="Arial" w:cs="Arial"/>
                <w:szCs w:val="20"/>
                <w:lang w:eastAsia="ja-JP"/>
              </w:rPr>
            </w:pPr>
            <w:r w:rsidRPr="00827D9B">
              <w:rPr>
                <w:rFonts w:ascii="Arial" w:eastAsia="MS Mincho" w:hAnsi="Arial" w:cs="Arial"/>
                <w:szCs w:val="20"/>
                <w:lang w:eastAsia="ja-JP"/>
              </w:rPr>
              <w:t>Information</w:t>
            </w:r>
          </w:p>
        </w:tc>
        <w:tc>
          <w:tcPr>
            <w:tcW w:w="985"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62531D29" w14:textId="77777777" w:rsidR="000547A4" w:rsidRPr="00827D9B" w:rsidRDefault="000547A4" w:rsidP="00E17F5C">
            <w:pPr>
              <w:contextualSpacing/>
              <w:rPr>
                <w:rFonts w:ascii="Arial" w:eastAsia="MS Mincho" w:hAnsi="Arial" w:cs="Arial"/>
                <w:szCs w:val="20"/>
                <w:lang w:eastAsia="ja-JP"/>
              </w:rPr>
            </w:pPr>
            <w:r w:rsidRPr="00827D9B">
              <w:rPr>
                <w:rFonts w:ascii="Arial" w:eastAsia="MS Mincho" w:hAnsi="Arial" w:cs="Arial"/>
                <w:szCs w:val="20"/>
                <w:lang w:eastAsia="ja-JP"/>
              </w:rPr>
              <w:t>Number of bits</w:t>
            </w:r>
          </w:p>
        </w:tc>
        <w:tc>
          <w:tcPr>
            <w:tcW w:w="398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29929718" w14:textId="77777777" w:rsidR="000547A4" w:rsidRPr="00827D9B" w:rsidRDefault="000547A4" w:rsidP="00E17F5C">
            <w:pPr>
              <w:contextualSpacing/>
              <w:rPr>
                <w:rFonts w:ascii="Arial" w:eastAsia="MS Mincho" w:hAnsi="Arial" w:cs="Arial"/>
                <w:szCs w:val="20"/>
                <w:lang w:eastAsia="ja-JP"/>
              </w:rPr>
            </w:pPr>
            <w:r w:rsidRPr="00827D9B">
              <w:rPr>
                <w:rFonts w:ascii="Arial" w:eastAsia="MS Mincho" w:hAnsi="Arial" w:cs="Arial"/>
                <w:szCs w:val="20"/>
                <w:lang w:eastAsia="ja-JP"/>
              </w:rPr>
              <w:t>Comment</w:t>
            </w:r>
          </w:p>
        </w:tc>
      </w:tr>
      <w:tr w:rsidR="00967264" w:rsidRPr="00827D9B" w14:paraId="33C427FB" w14:textId="77777777" w:rsidTr="0053036E">
        <w:trPr>
          <w:trHeight w:val="325"/>
        </w:trPr>
        <w:tc>
          <w:tcPr>
            <w:tcW w:w="4268" w:type="dxa"/>
            <w:tcBorders>
              <w:top w:val="single" w:sz="8" w:space="0" w:color="000000"/>
              <w:left w:val="single" w:sz="8" w:space="0" w:color="000000"/>
              <w:right w:val="single" w:sz="8" w:space="0" w:color="000000"/>
            </w:tcBorders>
            <w:shd w:val="clear" w:color="auto" w:fill="EEECE1"/>
            <w:tcMar>
              <w:top w:w="15" w:type="dxa"/>
              <w:left w:w="101" w:type="dxa"/>
              <w:bottom w:w="0" w:type="dxa"/>
              <w:right w:w="101" w:type="dxa"/>
            </w:tcMar>
            <w:hideMark/>
          </w:tcPr>
          <w:p w14:paraId="3453496B" w14:textId="0CB008BD" w:rsidR="00967264" w:rsidRPr="00827D9B" w:rsidRDefault="0053036E" w:rsidP="00E17F5C">
            <w:pPr>
              <w:contextualSpacing/>
              <w:rPr>
                <w:rFonts w:ascii="Arial" w:eastAsia="MS Mincho" w:hAnsi="Arial" w:cs="Arial"/>
                <w:szCs w:val="20"/>
                <w:lang w:eastAsia="ja-JP"/>
              </w:rPr>
            </w:pPr>
            <w:r>
              <w:rPr>
                <w:rFonts w:ascii="Arial" w:eastAsia="MS Mincho" w:hAnsi="Arial" w:cs="Arial"/>
                <w:szCs w:val="20"/>
                <w:lang w:eastAsia="ja-JP"/>
              </w:rPr>
              <w:t>RMSI C</w:t>
            </w:r>
            <w:r w:rsidR="00967264" w:rsidRPr="00827D9B">
              <w:rPr>
                <w:rFonts w:ascii="Arial" w:eastAsia="MS Mincho" w:hAnsi="Arial" w:cs="Arial"/>
                <w:szCs w:val="20"/>
                <w:lang w:eastAsia="ja-JP"/>
              </w:rPr>
              <w:t>onfiguration</w:t>
            </w:r>
          </w:p>
        </w:tc>
        <w:tc>
          <w:tcPr>
            <w:tcW w:w="985" w:type="dxa"/>
            <w:tcBorders>
              <w:top w:val="single" w:sz="8" w:space="0" w:color="000000"/>
              <w:left w:val="single" w:sz="8" w:space="0" w:color="000000"/>
              <w:right w:val="single" w:sz="8" w:space="0" w:color="000000"/>
            </w:tcBorders>
            <w:shd w:val="clear" w:color="auto" w:fill="auto"/>
            <w:tcMar>
              <w:top w:w="15" w:type="dxa"/>
              <w:left w:w="101" w:type="dxa"/>
              <w:bottom w:w="0" w:type="dxa"/>
              <w:right w:w="101" w:type="dxa"/>
            </w:tcMar>
          </w:tcPr>
          <w:p w14:paraId="7A344F94" w14:textId="3651A521" w:rsidR="00967264" w:rsidRPr="00827D9B" w:rsidRDefault="00EA59A5" w:rsidP="00E17F5C">
            <w:pPr>
              <w:contextualSpacing/>
              <w:jc w:val="center"/>
              <w:rPr>
                <w:rFonts w:ascii="Arial" w:eastAsia="MS Mincho" w:hAnsi="Arial" w:cs="Arial"/>
                <w:szCs w:val="20"/>
                <w:lang w:eastAsia="ja-JP"/>
              </w:rPr>
            </w:pPr>
            <w:r>
              <w:rPr>
                <w:rFonts w:ascii="Arial" w:eastAsia="MS Mincho" w:hAnsi="Arial" w:cs="Arial"/>
                <w:szCs w:val="20"/>
                <w:lang w:eastAsia="ja-JP"/>
              </w:rPr>
              <w:t>8</w:t>
            </w:r>
          </w:p>
        </w:tc>
        <w:tc>
          <w:tcPr>
            <w:tcW w:w="3984" w:type="dxa"/>
            <w:tcBorders>
              <w:top w:val="single" w:sz="8" w:space="0" w:color="000000"/>
              <w:left w:val="single" w:sz="8" w:space="0" w:color="000000"/>
              <w:right w:val="single" w:sz="8" w:space="0" w:color="000000"/>
            </w:tcBorders>
            <w:shd w:val="clear" w:color="auto" w:fill="auto"/>
            <w:tcMar>
              <w:top w:w="15" w:type="dxa"/>
              <w:left w:w="101" w:type="dxa"/>
              <w:bottom w:w="0" w:type="dxa"/>
              <w:right w:w="101" w:type="dxa"/>
            </w:tcMar>
          </w:tcPr>
          <w:p w14:paraId="43DDEC6F" w14:textId="42E59A4B" w:rsidR="00D5679C" w:rsidRPr="00827D9B" w:rsidRDefault="0056002C" w:rsidP="00E17F5C">
            <w:pPr>
              <w:contextualSpacing/>
              <w:rPr>
                <w:rFonts w:ascii="Arial" w:eastAsia="MS Mincho" w:hAnsi="Arial" w:cs="Arial"/>
                <w:szCs w:val="20"/>
                <w:lang w:eastAsia="ja-JP"/>
              </w:rPr>
            </w:pPr>
            <w:r>
              <w:rPr>
                <w:rFonts w:ascii="Arial" w:eastAsia="MS Mincho" w:hAnsi="Arial" w:cs="Arial"/>
                <w:szCs w:val="20"/>
                <w:lang w:eastAsia="ja-JP"/>
              </w:rPr>
              <w:t>See table 1 in [</w:t>
            </w:r>
            <w:r w:rsidR="00EF2E28">
              <w:rPr>
                <w:rFonts w:ascii="Arial" w:eastAsia="MS Mincho" w:hAnsi="Arial" w:cs="Arial"/>
                <w:szCs w:val="20"/>
                <w:lang w:eastAsia="ja-JP"/>
              </w:rPr>
              <w:t>3</w:t>
            </w:r>
            <w:r>
              <w:rPr>
                <w:rFonts w:ascii="Arial" w:eastAsia="MS Mincho" w:hAnsi="Arial" w:cs="Arial"/>
                <w:szCs w:val="20"/>
                <w:lang w:eastAsia="ja-JP"/>
              </w:rPr>
              <w:t>]</w:t>
            </w:r>
            <w:r w:rsidR="009E0546">
              <w:rPr>
                <w:rFonts w:ascii="Arial" w:eastAsia="MS Mincho" w:hAnsi="Arial" w:cs="Arial"/>
                <w:szCs w:val="20"/>
                <w:lang w:eastAsia="ja-JP"/>
              </w:rPr>
              <w:t xml:space="preserve"> for details</w:t>
            </w:r>
          </w:p>
        </w:tc>
      </w:tr>
      <w:tr w:rsidR="00362110" w:rsidRPr="00827D9B" w14:paraId="3E6C0FD1" w14:textId="77777777" w:rsidTr="00E17F5C">
        <w:trPr>
          <w:trHeight w:val="685"/>
        </w:trPr>
        <w:tc>
          <w:tcPr>
            <w:tcW w:w="4268"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025AF5B2" w14:textId="3EA2285A" w:rsidR="00362110" w:rsidRPr="00827D9B" w:rsidRDefault="00F344FD" w:rsidP="00E17F5C">
            <w:pPr>
              <w:contextualSpacing/>
              <w:rPr>
                <w:rFonts w:ascii="Arial" w:eastAsia="MS Mincho" w:hAnsi="Arial" w:cs="Arial"/>
                <w:szCs w:val="20"/>
                <w:lang w:eastAsia="ja-JP"/>
              </w:rPr>
            </w:pPr>
            <w:r>
              <w:rPr>
                <w:rFonts w:ascii="Arial" w:eastAsia="MS Mincho" w:hAnsi="Arial" w:cs="Arial"/>
                <w:szCs w:val="20"/>
                <w:lang w:eastAsia="ja-JP"/>
              </w:rPr>
              <w:t>Subcarrier S</w:t>
            </w:r>
            <w:r w:rsidR="00362110" w:rsidRPr="00791E32">
              <w:rPr>
                <w:rFonts w:ascii="Arial" w:eastAsia="MS Mincho" w:hAnsi="Arial" w:cs="Arial"/>
                <w:szCs w:val="20"/>
                <w:lang w:eastAsia="ja-JP"/>
              </w:rPr>
              <w:t>pacing (of RMSI, Msg.2/4 for initial access and broadcasted OSI)</w:t>
            </w: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76906795" w14:textId="50517DCA" w:rsidR="00362110" w:rsidRPr="00827D9B" w:rsidRDefault="00362110" w:rsidP="00E17F5C">
            <w:pPr>
              <w:contextualSpacing/>
              <w:jc w:val="center"/>
              <w:rPr>
                <w:rFonts w:ascii="Arial" w:eastAsia="MS Mincho" w:hAnsi="Arial" w:cs="Arial"/>
                <w:szCs w:val="20"/>
                <w:lang w:eastAsia="ja-JP"/>
              </w:rPr>
            </w:pPr>
            <w:r>
              <w:rPr>
                <w:rFonts w:ascii="Arial" w:eastAsia="MS Mincho" w:hAnsi="Arial" w:cs="Arial"/>
                <w:szCs w:val="20"/>
                <w:lang w:eastAsia="ja-JP"/>
              </w:rPr>
              <w:t>1</w:t>
            </w:r>
          </w:p>
        </w:tc>
        <w:tc>
          <w:tcPr>
            <w:tcW w:w="3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6153855F" w14:textId="4D7F0557" w:rsidR="00362110" w:rsidRDefault="00337418" w:rsidP="00E17F5C">
            <w:pPr>
              <w:contextualSpacing/>
              <w:rPr>
                <w:rFonts w:ascii="Arial" w:eastAsia="MS Mincho" w:hAnsi="Arial" w:cs="Arial"/>
                <w:szCs w:val="20"/>
                <w:lang w:eastAsia="ja-JP"/>
              </w:rPr>
            </w:pPr>
            <w:r>
              <w:rPr>
                <w:rFonts w:ascii="Arial" w:eastAsia="MS Mincho" w:hAnsi="Arial" w:cs="Arial"/>
                <w:szCs w:val="20"/>
                <w:lang w:eastAsia="ja-JP"/>
              </w:rPr>
              <w:t>0: 15kHz (FR1) or 60kHz (FR2</w:t>
            </w:r>
            <w:r w:rsidR="00362110">
              <w:rPr>
                <w:rFonts w:ascii="Arial" w:eastAsia="MS Mincho" w:hAnsi="Arial" w:cs="Arial"/>
                <w:szCs w:val="20"/>
                <w:lang w:eastAsia="ja-JP"/>
              </w:rPr>
              <w:t>)</w:t>
            </w:r>
          </w:p>
          <w:p w14:paraId="1CE2A8A2" w14:textId="5C30894B" w:rsidR="00362110" w:rsidRPr="00827D9B" w:rsidRDefault="00362110" w:rsidP="00E17F5C">
            <w:pPr>
              <w:contextualSpacing/>
              <w:rPr>
                <w:rFonts w:ascii="Arial" w:eastAsia="MS Mincho" w:hAnsi="Arial" w:cs="Arial"/>
                <w:szCs w:val="20"/>
                <w:lang w:eastAsia="ja-JP"/>
              </w:rPr>
            </w:pPr>
            <w:r>
              <w:rPr>
                <w:rFonts w:ascii="Arial" w:eastAsia="MS Mincho" w:hAnsi="Arial" w:cs="Arial"/>
                <w:szCs w:val="20"/>
                <w:lang w:eastAsia="ja-JP"/>
              </w:rPr>
              <w:t>1: 30kHz (FR1) or 120kHz (FR2)</w:t>
            </w:r>
          </w:p>
        </w:tc>
      </w:tr>
      <w:tr w:rsidR="00675BA8" w:rsidRPr="00827D9B" w14:paraId="78618251" w14:textId="77777777" w:rsidTr="00EB3977">
        <w:trPr>
          <w:trHeight w:val="317"/>
        </w:trPr>
        <w:tc>
          <w:tcPr>
            <w:tcW w:w="4268"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29DCC59B" w14:textId="29A0830A" w:rsidR="00675BA8" w:rsidRPr="00827D9B" w:rsidRDefault="00675BA8" w:rsidP="00E17F5C">
            <w:pPr>
              <w:contextualSpacing/>
              <w:rPr>
                <w:rFonts w:ascii="Arial" w:eastAsia="MS Mincho" w:hAnsi="Arial" w:cs="Arial"/>
                <w:szCs w:val="20"/>
                <w:lang w:eastAsia="ja-JP"/>
              </w:rPr>
            </w:pPr>
            <w:r w:rsidRPr="00827D9B">
              <w:rPr>
                <w:rFonts w:ascii="Arial" w:eastAsia="MS Mincho" w:hAnsi="Arial" w:cs="Arial"/>
                <w:szCs w:val="20"/>
                <w:lang w:eastAsia="ja-JP"/>
              </w:rPr>
              <w:t>SFN</w:t>
            </w: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15958694" w14:textId="0DCFE5B0" w:rsidR="00675BA8" w:rsidRPr="00827D9B" w:rsidRDefault="00675BA8" w:rsidP="00E17F5C">
            <w:pPr>
              <w:contextualSpacing/>
              <w:jc w:val="center"/>
              <w:rPr>
                <w:rFonts w:ascii="Arial" w:eastAsia="MS Mincho" w:hAnsi="Arial" w:cs="Arial"/>
                <w:szCs w:val="20"/>
                <w:lang w:eastAsia="ja-JP"/>
              </w:rPr>
            </w:pPr>
            <w:r w:rsidRPr="00827D9B">
              <w:rPr>
                <w:rFonts w:ascii="Arial" w:eastAsia="MS Mincho" w:hAnsi="Arial" w:cs="Arial"/>
                <w:szCs w:val="20"/>
                <w:lang w:eastAsia="ja-JP"/>
              </w:rPr>
              <w:t>10</w:t>
            </w:r>
          </w:p>
        </w:tc>
        <w:tc>
          <w:tcPr>
            <w:tcW w:w="3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2458A93E" w14:textId="7BAB3640" w:rsidR="00675BA8" w:rsidRDefault="00675BA8" w:rsidP="00E17F5C">
            <w:pPr>
              <w:contextualSpacing/>
              <w:rPr>
                <w:rFonts w:ascii="Arial" w:eastAsia="MS Mincho" w:hAnsi="Arial" w:cs="Arial"/>
                <w:szCs w:val="20"/>
                <w:lang w:eastAsia="ja-JP"/>
              </w:rPr>
            </w:pPr>
            <w:r w:rsidRPr="00827D9B">
              <w:rPr>
                <w:rFonts w:ascii="Arial" w:eastAsia="MS Mincho" w:hAnsi="Arial" w:cs="Arial"/>
                <w:szCs w:val="20"/>
                <w:lang w:eastAsia="ja-JP"/>
              </w:rPr>
              <w:t> </w:t>
            </w:r>
          </w:p>
        </w:tc>
      </w:tr>
      <w:tr w:rsidR="000547A4" w:rsidRPr="00827D9B" w14:paraId="48A95749" w14:textId="77777777" w:rsidTr="00EB3977">
        <w:trPr>
          <w:trHeight w:val="317"/>
        </w:trPr>
        <w:tc>
          <w:tcPr>
            <w:tcW w:w="4268"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073E90DE" w14:textId="77777777" w:rsidR="000547A4" w:rsidRPr="00827D9B" w:rsidRDefault="000547A4" w:rsidP="00E17F5C">
            <w:pPr>
              <w:contextualSpacing/>
              <w:rPr>
                <w:rFonts w:ascii="Arial" w:eastAsia="MS Mincho" w:hAnsi="Arial" w:cs="Arial"/>
                <w:szCs w:val="20"/>
                <w:lang w:eastAsia="ja-JP"/>
              </w:rPr>
            </w:pPr>
            <w:r w:rsidRPr="00827D9B">
              <w:rPr>
                <w:rFonts w:ascii="Arial" w:eastAsia="MS Mincho" w:hAnsi="Arial" w:cs="Arial"/>
                <w:szCs w:val="20"/>
                <w:lang w:eastAsia="ja-JP"/>
              </w:rPr>
              <w:t>SS block time index</w:t>
            </w: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06484F79" w14:textId="77777777" w:rsidR="000547A4" w:rsidRPr="00827D9B" w:rsidRDefault="000547A4" w:rsidP="00E17F5C">
            <w:pPr>
              <w:contextualSpacing/>
              <w:jc w:val="center"/>
              <w:rPr>
                <w:rFonts w:ascii="Arial" w:eastAsia="MS Mincho" w:hAnsi="Arial" w:cs="Arial"/>
                <w:szCs w:val="20"/>
                <w:lang w:eastAsia="ja-JP"/>
              </w:rPr>
            </w:pPr>
            <w:r w:rsidRPr="00827D9B">
              <w:rPr>
                <w:rFonts w:ascii="Arial" w:eastAsia="MS Mincho" w:hAnsi="Arial" w:cs="Arial"/>
                <w:szCs w:val="20"/>
                <w:lang w:eastAsia="ja-JP"/>
              </w:rPr>
              <w:t>3</w:t>
            </w:r>
          </w:p>
        </w:tc>
        <w:tc>
          <w:tcPr>
            <w:tcW w:w="3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1F1D78A0" w14:textId="465C62D9" w:rsidR="000547A4" w:rsidRPr="00827D9B" w:rsidRDefault="00BF595E" w:rsidP="00E17F5C">
            <w:pPr>
              <w:contextualSpacing/>
              <w:rPr>
                <w:rFonts w:ascii="Arial" w:eastAsia="MS Mincho" w:hAnsi="Arial" w:cs="Arial"/>
                <w:szCs w:val="20"/>
                <w:lang w:eastAsia="ja-JP"/>
              </w:rPr>
            </w:pPr>
            <w:r>
              <w:rPr>
                <w:rFonts w:ascii="Arial" w:eastAsia="MS Mincho" w:hAnsi="Arial" w:cs="Arial"/>
                <w:szCs w:val="20"/>
                <w:lang w:eastAsia="ja-JP"/>
              </w:rPr>
              <w:t>Reserved for</w:t>
            </w:r>
            <w:r w:rsidR="000547A4" w:rsidRPr="00827D9B">
              <w:rPr>
                <w:rFonts w:ascii="Arial" w:eastAsia="MS Mincho" w:hAnsi="Arial" w:cs="Arial"/>
                <w:szCs w:val="20"/>
                <w:lang w:eastAsia="ja-JP"/>
              </w:rPr>
              <w:t xml:space="preserve"> </w:t>
            </w:r>
            <w:r>
              <w:rPr>
                <w:rFonts w:ascii="Arial" w:eastAsia="MS Mincho" w:hAnsi="Arial" w:cs="Arial"/>
                <w:szCs w:val="20"/>
                <w:lang w:eastAsia="ja-JP"/>
              </w:rPr>
              <w:t>below</w:t>
            </w:r>
            <w:r w:rsidR="000547A4" w:rsidRPr="00827D9B">
              <w:rPr>
                <w:rFonts w:ascii="Arial" w:eastAsia="MS Mincho" w:hAnsi="Arial" w:cs="Arial"/>
                <w:szCs w:val="20"/>
                <w:lang w:eastAsia="ja-JP"/>
              </w:rPr>
              <w:t xml:space="preserve"> 6 GHz</w:t>
            </w:r>
          </w:p>
        </w:tc>
      </w:tr>
      <w:tr w:rsidR="000547A4" w:rsidRPr="00827D9B" w14:paraId="1A0DA283" w14:textId="77777777" w:rsidTr="00EB3977">
        <w:trPr>
          <w:trHeight w:val="387"/>
        </w:trPr>
        <w:tc>
          <w:tcPr>
            <w:tcW w:w="4268"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23865819" w14:textId="77777777" w:rsidR="000547A4" w:rsidRPr="00827D9B" w:rsidRDefault="000547A4" w:rsidP="00E17F5C">
            <w:pPr>
              <w:contextualSpacing/>
              <w:rPr>
                <w:rFonts w:ascii="Arial" w:eastAsia="MS Mincho" w:hAnsi="Arial" w:cs="Arial"/>
                <w:szCs w:val="20"/>
                <w:lang w:eastAsia="ja-JP"/>
              </w:rPr>
            </w:pPr>
            <w:r w:rsidRPr="00827D9B">
              <w:rPr>
                <w:rFonts w:ascii="Arial" w:eastAsia="MS Mincho" w:hAnsi="Arial" w:cs="Arial"/>
                <w:szCs w:val="20"/>
                <w:lang w:eastAsia="ja-JP"/>
              </w:rPr>
              <w:t>Half frame indication</w:t>
            </w: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73EE82FB" w14:textId="0E497CAE" w:rsidR="000547A4" w:rsidRPr="00827D9B" w:rsidRDefault="004115D5" w:rsidP="00E17F5C">
            <w:pPr>
              <w:contextualSpacing/>
              <w:jc w:val="center"/>
              <w:rPr>
                <w:rFonts w:ascii="Arial" w:eastAsia="MS Mincho" w:hAnsi="Arial" w:cs="Arial"/>
                <w:szCs w:val="20"/>
                <w:lang w:eastAsia="ja-JP"/>
              </w:rPr>
            </w:pPr>
            <w:r>
              <w:rPr>
                <w:rFonts w:ascii="Arial" w:eastAsia="MS Mincho" w:hAnsi="Arial" w:cs="Arial"/>
                <w:szCs w:val="20"/>
                <w:lang w:eastAsia="ja-JP"/>
              </w:rPr>
              <w:t>1</w:t>
            </w:r>
          </w:p>
        </w:tc>
        <w:tc>
          <w:tcPr>
            <w:tcW w:w="3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2023D777" w14:textId="27EABB52" w:rsidR="000547A4" w:rsidRPr="00827D9B" w:rsidRDefault="005D4773" w:rsidP="00E17F5C">
            <w:pPr>
              <w:contextualSpacing/>
              <w:rPr>
                <w:rFonts w:ascii="Arial" w:eastAsia="MS Mincho" w:hAnsi="Arial" w:cs="Arial"/>
                <w:szCs w:val="20"/>
                <w:lang w:eastAsia="ja-JP"/>
              </w:rPr>
            </w:pPr>
            <w:r>
              <w:rPr>
                <w:rFonts w:ascii="Arial" w:eastAsia="MS Mincho" w:hAnsi="Arial" w:cs="Arial"/>
                <w:szCs w:val="20"/>
                <w:lang w:eastAsia="ja-JP"/>
              </w:rPr>
              <w:t>A</w:t>
            </w:r>
            <w:r w:rsidR="00C03C2D">
              <w:rPr>
                <w:rFonts w:ascii="Arial" w:eastAsia="MS Mincho" w:hAnsi="Arial" w:cs="Arial"/>
                <w:szCs w:val="20"/>
                <w:lang w:eastAsia="ja-JP"/>
              </w:rPr>
              <w:t>lso known from DMRS when L=4</w:t>
            </w:r>
          </w:p>
        </w:tc>
      </w:tr>
      <w:tr w:rsidR="000547A4" w:rsidRPr="00827D9B" w14:paraId="41675290" w14:textId="77777777" w:rsidTr="00EB3977">
        <w:trPr>
          <w:trHeight w:val="317"/>
        </w:trPr>
        <w:tc>
          <w:tcPr>
            <w:tcW w:w="4268"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18202A7F" w14:textId="77777777" w:rsidR="000547A4" w:rsidRPr="00827D9B" w:rsidRDefault="000547A4" w:rsidP="00E17F5C">
            <w:pPr>
              <w:contextualSpacing/>
              <w:rPr>
                <w:rFonts w:ascii="Arial" w:eastAsia="MS Mincho" w:hAnsi="Arial" w:cs="Arial"/>
                <w:szCs w:val="20"/>
                <w:lang w:eastAsia="ja-JP"/>
              </w:rPr>
            </w:pPr>
            <w:r w:rsidRPr="00827D9B">
              <w:rPr>
                <w:rFonts w:ascii="Arial" w:eastAsia="MS Mincho" w:hAnsi="Arial" w:cs="Arial"/>
                <w:szCs w:val="20"/>
                <w:lang w:eastAsia="ja-JP"/>
              </w:rPr>
              <w:t>“CellBarred” flag</w:t>
            </w: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250B18BD" w14:textId="745E6C0B" w:rsidR="000547A4" w:rsidRPr="00827D9B" w:rsidRDefault="00022C7C" w:rsidP="00E17F5C">
            <w:pPr>
              <w:contextualSpacing/>
              <w:jc w:val="center"/>
              <w:rPr>
                <w:rFonts w:ascii="Arial" w:eastAsia="MS Mincho" w:hAnsi="Arial" w:cs="Arial"/>
                <w:szCs w:val="20"/>
                <w:lang w:eastAsia="ja-JP"/>
              </w:rPr>
            </w:pPr>
            <w:r>
              <w:rPr>
                <w:rFonts w:ascii="Arial" w:eastAsia="MS Mincho" w:hAnsi="Arial" w:cs="Arial"/>
                <w:szCs w:val="20"/>
                <w:lang w:eastAsia="ja-JP"/>
              </w:rPr>
              <w:t>2</w:t>
            </w:r>
          </w:p>
        </w:tc>
        <w:tc>
          <w:tcPr>
            <w:tcW w:w="3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35C0D2E4" w14:textId="0412AB37" w:rsidR="000547A4" w:rsidRPr="00827D9B" w:rsidRDefault="00E80616" w:rsidP="00E17F5C">
            <w:pPr>
              <w:contextualSpacing/>
              <w:rPr>
                <w:rFonts w:ascii="Arial" w:eastAsia="MS Mincho" w:hAnsi="Arial" w:cs="Arial"/>
                <w:szCs w:val="20"/>
                <w:lang w:eastAsia="ja-JP"/>
              </w:rPr>
            </w:pPr>
            <w:r>
              <w:rPr>
                <w:rFonts w:ascii="Arial" w:eastAsia="MS Mincho" w:hAnsi="Arial" w:cs="Arial"/>
                <w:szCs w:val="20"/>
                <w:lang w:eastAsia="ja-JP"/>
              </w:rPr>
              <w:t xml:space="preserve">Note: </w:t>
            </w:r>
            <w:r w:rsidR="00183C1D">
              <w:rPr>
                <w:rFonts w:ascii="Arial" w:eastAsia="MS Mincho" w:hAnsi="Arial" w:cs="Arial"/>
                <w:szCs w:val="20"/>
                <w:lang w:eastAsia="ja-JP"/>
              </w:rPr>
              <w:t>2</w:t>
            </w:r>
            <w:r w:rsidR="00183C1D" w:rsidRPr="00183C1D">
              <w:rPr>
                <w:rFonts w:ascii="Arial" w:eastAsia="MS Mincho" w:hAnsi="Arial" w:cs="Arial"/>
                <w:szCs w:val="20"/>
                <w:vertAlign w:val="superscript"/>
                <w:lang w:eastAsia="ja-JP"/>
              </w:rPr>
              <w:t>nd</w:t>
            </w:r>
            <w:r w:rsidR="00183C1D">
              <w:rPr>
                <w:rFonts w:ascii="Arial" w:eastAsia="MS Mincho" w:hAnsi="Arial" w:cs="Arial"/>
                <w:szCs w:val="20"/>
                <w:lang w:eastAsia="ja-JP"/>
              </w:rPr>
              <w:t xml:space="preserve"> bit</w:t>
            </w:r>
            <w:r w:rsidR="000547A4" w:rsidRPr="00827D9B">
              <w:rPr>
                <w:rFonts w:ascii="Arial" w:eastAsia="MS Mincho" w:hAnsi="Arial" w:cs="Arial"/>
                <w:szCs w:val="20"/>
                <w:lang w:eastAsia="ja-JP"/>
              </w:rPr>
              <w:t> </w:t>
            </w:r>
            <w:r w:rsidR="00BC7D95">
              <w:rPr>
                <w:rFonts w:ascii="Arial" w:eastAsia="MS Mincho" w:hAnsi="Arial" w:cs="Arial"/>
                <w:szCs w:val="20"/>
                <w:lang w:eastAsia="ja-JP"/>
              </w:rPr>
              <w:t>for f</w:t>
            </w:r>
            <w:r w:rsidR="00183C1D">
              <w:rPr>
                <w:rFonts w:ascii="Arial" w:eastAsia="MS Mincho" w:hAnsi="Arial" w:cs="Arial"/>
                <w:szCs w:val="20"/>
                <w:lang w:eastAsia="ja-JP"/>
              </w:rPr>
              <w:t>requency res</w:t>
            </w:r>
            <w:r w:rsidR="005C23D4">
              <w:rPr>
                <w:rFonts w:ascii="Arial" w:eastAsia="MS Mincho" w:hAnsi="Arial" w:cs="Arial"/>
                <w:szCs w:val="20"/>
                <w:lang w:eastAsia="ja-JP"/>
              </w:rPr>
              <w:t>e</w:t>
            </w:r>
            <w:r w:rsidR="00183C1D">
              <w:rPr>
                <w:rFonts w:ascii="Arial" w:eastAsia="MS Mincho" w:hAnsi="Arial" w:cs="Arial"/>
                <w:szCs w:val="20"/>
                <w:lang w:eastAsia="ja-JP"/>
              </w:rPr>
              <w:t>lection</w:t>
            </w:r>
          </w:p>
        </w:tc>
      </w:tr>
      <w:tr w:rsidR="00EB3977" w:rsidRPr="00827D9B" w14:paraId="1749086C" w14:textId="77777777" w:rsidTr="00EB3977">
        <w:trPr>
          <w:trHeight w:val="317"/>
        </w:trPr>
        <w:tc>
          <w:tcPr>
            <w:tcW w:w="4268"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0E5D8935" w14:textId="693E1451" w:rsidR="00EB3977" w:rsidRPr="00827D9B" w:rsidRDefault="00EB3977" w:rsidP="00E17F5C">
            <w:pPr>
              <w:contextualSpacing/>
              <w:rPr>
                <w:rFonts w:ascii="Arial" w:eastAsia="MS Mincho" w:hAnsi="Arial" w:cs="Arial"/>
                <w:szCs w:val="20"/>
                <w:lang w:eastAsia="ja-JP"/>
              </w:rPr>
            </w:pPr>
            <w:r>
              <w:rPr>
                <w:rFonts w:ascii="Arial" w:eastAsia="MS Mincho" w:hAnsi="Arial" w:cs="Arial"/>
                <w:szCs w:val="20"/>
                <w:lang w:eastAsia="ja-JP"/>
              </w:rPr>
              <w:t>Reserved RAN2</w:t>
            </w: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35656BFA" w14:textId="0D9E6349" w:rsidR="00EB3977" w:rsidRPr="00827D9B" w:rsidRDefault="00EB3977" w:rsidP="00E17F5C">
            <w:pPr>
              <w:contextualSpacing/>
              <w:jc w:val="center"/>
              <w:rPr>
                <w:rFonts w:ascii="Arial" w:eastAsia="MS Mincho" w:hAnsi="Arial" w:cs="Arial"/>
                <w:szCs w:val="20"/>
                <w:lang w:eastAsia="ja-JP"/>
              </w:rPr>
            </w:pPr>
            <w:r>
              <w:rPr>
                <w:rFonts w:ascii="Arial" w:eastAsia="MS Mincho" w:hAnsi="Arial" w:cs="Arial"/>
                <w:szCs w:val="20"/>
                <w:lang w:eastAsia="ja-JP"/>
              </w:rPr>
              <w:t>1</w:t>
            </w:r>
          </w:p>
        </w:tc>
        <w:tc>
          <w:tcPr>
            <w:tcW w:w="3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0EEC38BB" w14:textId="77777777" w:rsidR="00EB3977" w:rsidRPr="00827D9B" w:rsidRDefault="00EB3977" w:rsidP="00E17F5C">
            <w:pPr>
              <w:contextualSpacing/>
              <w:rPr>
                <w:rFonts w:ascii="Arial" w:eastAsia="MS Mincho" w:hAnsi="Arial" w:cs="Arial"/>
                <w:szCs w:val="20"/>
                <w:lang w:eastAsia="ja-JP"/>
              </w:rPr>
            </w:pPr>
          </w:p>
        </w:tc>
      </w:tr>
      <w:tr w:rsidR="000547A4" w:rsidRPr="00827D9B" w14:paraId="21DE147E" w14:textId="77777777" w:rsidTr="00EB3977">
        <w:trPr>
          <w:trHeight w:val="317"/>
        </w:trPr>
        <w:tc>
          <w:tcPr>
            <w:tcW w:w="4268"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33D74112" w14:textId="77777777" w:rsidR="000547A4" w:rsidRPr="00827D9B" w:rsidRDefault="000547A4" w:rsidP="00E17F5C">
            <w:pPr>
              <w:contextualSpacing/>
              <w:rPr>
                <w:rFonts w:ascii="Arial" w:eastAsia="MS Mincho" w:hAnsi="Arial" w:cs="Arial"/>
                <w:szCs w:val="20"/>
                <w:lang w:eastAsia="ja-JP"/>
              </w:rPr>
            </w:pPr>
            <w:r w:rsidRPr="00827D9B">
              <w:rPr>
                <w:rFonts w:ascii="Arial" w:eastAsia="MS Mincho" w:hAnsi="Arial" w:cs="Arial"/>
                <w:szCs w:val="20"/>
                <w:lang w:eastAsia="ja-JP"/>
              </w:rPr>
              <w:t>1st PDSCH DMRS position</w:t>
            </w: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63E81273" w14:textId="77777777" w:rsidR="000547A4" w:rsidRPr="00827D9B" w:rsidRDefault="000547A4" w:rsidP="00E17F5C">
            <w:pPr>
              <w:contextualSpacing/>
              <w:jc w:val="center"/>
              <w:rPr>
                <w:rFonts w:ascii="Arial" w:eastAsia="MS Mincho" w:hAnsi="Arial" w:cs="Arial"/>
                <w:szCs w:val="20"/>
                <w:lang w:eastAsia="ja-JP"/>
              </w:rPr>
            </w:pPr>
            <w:r w:rsidRPr="00827D9B">
              <w:rPr>
                <w:rFonts w:ascii="Arial" w:eastAsia="MS Mincho" w:hAnsi="Arial" w:cs="Arial"/>
                <w:szCs w:val="20"/>
                <w:lang w:eastAsia="ja-JP"/>
              </w:rPr>
              <w:t>1</w:t>
            </w:r>
          </w:p>
        </w:tc>
        <w:tc>
          <w:tcPr>
            <w:tcW w:w="3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5918A77C" w14:textId="7B1F777F" w:rsidR="000547A4" w:rsidRPr="00827D9B" w:rsidRDefault="00135308" w:rsidP="00E17F5C">
            <w:pPr>
              <w:contextualSpacing/>
              <w:rPr>
                <w:rFonts w:ascii="Arial" w:eastAsia="MS Mincho" w:hAnsi="Arial" w:cs="Arial"/>
                <w:szCs w:val="20"/>
                <w:lang w:eastAsia="ja-JP"/>
              </w:rPr>
            </w:pPr>
            <w:r>
              <w:rPr>
                <w:rFonts w:ascii="Arial" w:eastAsia="MS Mincho" w:hAnsi="Arial" w:cs="Arial"/>
                <w:szCs w:val="20"/>
                <w:lang w:eastAsia="ja-JP"/>
              </w:rPr>
              <w:t>3</w:t>
            </w:r>
            <w:r w:rsidRPr="00135308">
              <w:rPr>
                <w:rFonts w:ascii="Arial" w:eastAsia="MS Mincho" w:hAnsi="Arial" w:cs="Arial"/>
                <w:szCs w:val="20"/>
                <w:vertAlign w:val="superscript"/>
                <w:lang w:eastAsia="ja-JP"/>
              </w:rPr>
              <w:t>rd</w:t>
            </w:r>
            <w:r>
              <w:rPr>
                <w:rFonts w:ascii="Arial" w:eastAsia="MS Mincho" w:hAnsi="Arial" w:cs="Arial"/>
                <w:szCs w:val="20"/>
                <w:lang w:eastAsia="ja-JP"/>
              </w:rPr>
              <w:t xml:space="preserve"> or 4</w:t>
            </w:r>
            <w:r w:rsidRPr="00135308">
              <w:rPr>
                <w:rFonts w:ascii="Arial" w:eastAsia="MS Mincho" w:hAnsi="Arial" w:cs="Arial"/>
                <w:szCs w:val="20"/>
                <w:vertAlign w:val="superscript"/>
                <w:lang w:eastAsia="ja-JP"/>
              </w:rPr>
              <w:t>th</w:t>
            </w:r>
            <w:r>
              <w:rPr>
                <w:rFonts w:ascii="Arial" w:eastAsia="MS Mincho" w:hAnsi="Arial" w:cs="Arial"/>
                <w:szCs w:val="20"/>
                <w:lang w:eastAsia="ja-JP"/>
              </w:rPr>
              <w:t xml:space="preserve"> symbol</w:t>
            </w:r>
          </w:p>
        </w:tc>
      </w:tr>
      <w:tr w:rsidR="000547A4" w:rsidRPr="00827D9B" w14:paraId="3BB53374" w14:textId="77777777" w:rsidTr="00EB3977">
        <w:trPr>
          <w:trHeight w:val="317"/>
        </w:trPr>
        <w:tc>
          <w:tcPr>
            <w:tcW w:w="4268"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5FC4F472" w14:textId="77777777" w:rsidR="000547A4" w:rsidRPr="00827D9B" w:rsidRDefault="000547A4" w:rsidP="00E17F5C">
            <w:pPr>
              <w:contextualSpacing/>
              <w:rPr>
                <w:rFonts w:ascii="Arial" w:eastAsia="MS Mincho" w:hAnsi="Arial" w:cs="Arial"/>
                <w:szCs w:val="20"/>
                <w:lang w:eastAsia="ja-JP"/>
              </w:rPr>
            </w:pPr>
            <w:r w:rsidRPr="00827D9B">
              <w:rPr>
                <w:rFonts w:ascii="Arial" w:eastAsia="MS Mincho" w:hAnsi="Arial" w:cs="Arial"/>
                <w:szCs w:val="20"/>
                <w:lang w:eastAsia="ja-JP"/>
              </w:rPr>
              <w:t>PRB grid offset</w:t>
            </w: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21E2AEFB" w14:textId="77777777" w:rsidR="000547A4" w:rsidRPr="00827D9B" w:rsidRDefault="000547A4" w:rsidP="00E17F5C">
            <w:pPr>
              <w:contextualSpacing/>
              <w:jc w:val="center"/>
              <w:rPr>
                <w:rFonts w:ascii="Arial" w:eastAsia="MS Mincho" w:hAnsi="Arial" w:cs="Arial"/>
                <w:szCs w:val="20"/>
                <w:lang w:eastAsia="ja-JP"/>
              </w:rPr>
            </w:pPr>
            <w:r w:rsidRPr="00827D9B">
              <w:rPr>
                <w:rFonts w:ascii="Arial" w:eastAsia="MS Mincho" w:hAnsi="Arial" w:cs="Arial"/>
                <w:szCs w:val="20"/>
                <w:lang w:eastAsia="ja-JP"/>
              </w:rPr>
              <w:t>4</w:t>
            </w:r>
          </w:p>
        </w:tc>
        <w:tc>
          <w:tcPr>
            <w:tcW w:w="3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105F8670" w14:textId="77777777" w:rsidR="000547A4" w:rsidRPr="0082506D" w:rsidRDefault="000547A4" w:rsidP="00E17F5C">
            <w:pPr>
              <w:spacing w:after="0" w:line="240" w:lineRule="auto"/>
              <w:contextualSpacing/>
              <w:rPr>
                <w:rFonts w:ascii="Arial" w:eastAsia="MS Mincho" w:hAnsi="Arial" w:cs="Arial"/>
                <w:szCs w:val="20"/>
                <w:highlight w:val="yellow"/>
                <w:lang w:eastAsia="ja-JP"/>
              </w:rPr>
            </w:pPr>
          </w:p>
        </w:tc>
      </w:tr>
      <w:tr w:rsidR="000547A4" w:rsidRPr="00827D9B" w14:paraId="52675B51" w14:textId="77777777" w:rsidTr="00604C6E">
        <w:trPr>
          <w:trHeight w:val="307"/>
        </w:trPr>
        <w:tc>
          <w:tcPr>
            <w:tcW w:w="4268"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3183CEE5" w14:textId="794609DC" w:rsidR="000547A4" w:rsidRPr="00827D9B" w:rsidRDefault="000547A4" w:rsidP="00E17F5C">
            <w:pPr>
              <w:contextualSpacing/>
              <w:rPr>
                <w:rFonts w:ascii="Arial" w:eastAsia="MS Mincho" w:hAnsi="Arial" w:cs="Arial"/>
                <w:szCs w:val="20"/>
                <w:lang w:eastAsia="ja-JP"/>
              </w:rPr>
            </w:pPr>
            <w:r w:rsidRPr="00827D9B">
              <w:rPr>
                <w:rFonts w:ascii="Arial" w:eastAsia="MS Mincho" w:hAnsi="Arial" w:cs="Arial"/>
                <w:szCs w:val="20"/>
                <w:lang w:eastAsia="ja-JP"/>
              </w:rPr>
              <w:t>Reserved bits</w:t>
            </w:r>
            <w:r w:rsidR="00A827D8">
              <w:rPr>
                <w:rFonts w:ascii="Arial" w:eastAsia="MS Mincho" w:hAnsi="Arial" w:cs="Arial"/>
                <w:szCs w:val="20"/>
                <w:lang w:eastAsia="ja-JP"/>
              </w:rPr>
              <w:t xml:space="preserve"> </w:t>
            </w: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5B3CB790" w14:textId="77F93BD1" w:rsidR="000547A4" w:rsidRPr="00827D9B" w:rsidRDefault="002308DA" w:rsidP="00E17F5C">
            <w:pPr>
              <w:contextualSpacing/>
              <w:jc w:val="center"/>
              <w:rPr>
                <w:rFonts w:ascii="Arial" w:eastAsia="MS Mincho" w:hAnsi="Arial" w:cs="Arial"/>
                <w:szCs w:val="20"/>
                <w:lang w:eastAsia="ja-JP"/>
              </w:rPr>
            </w:pPr>
            <w:r>
              <w:rPr>
                <w:rFonts w:ascii="Arial" w:eastAsia="MS Mincho" w:hAnsi="Arial" w:cs="Arial"/>
                <w:szCs w:val="20"/>
                <w:lang w:eastAsia="ja-JP"/>
              </w:rPr>
              <w:t>1</w:t>
            </w:r>
          </w:p>
        </w:tc>
        <w:tc>
          <w:tcPr>
            <w:tcW w:w="3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30A55980" w14:textId="426B60EB" w:rsidR="000547A4" w:rsidRPr="00827D9B" w:rsidRDefault="000547A4" w:rsidP="00E17F5C">
            <w:pPr>
              <w:contextualSpacing/>
              <w:rPr>
                <w:rFonts w:ascii="Arial" w:eastAsia="MS Mincho" w:hAnsi="Arial" w:cs="Arial"/>
                <w:szCs w:val="20"/>
                <w:lang w:eastAsia="ja-JP"/>
              </w:rPr>
            </w:pPr>
          </w:p>
        </w:tc>
      </w:tr>
      <w:tr w:rsidR="000547A4" w:rsidRPr="00827D9B" w14:paraId="48AECCC3" w14:textId="77777777" w:rsidTr="00604C6E">
        <w:trPr>
          <w:trHeight w:val="325"/>
        </w:trPr>
        <w:tc>
          <w:tcPr>
            <w:tcW w:w="4268"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622707C4" w14:textId="77777777" w:rsidR="000547A4" w:rsidRPr="00827D9B" w:rsidRDefault="000547A4" w:rsidP="00E17F5C">
            <w:pPr>
              <w:contextualSpacing/>
              <w:rPr>
                <w:rFonts w:ascii="Arial" w:eastAsia="MS Mincho" w:hAnsi="Arial" w:cs="Arial"/>
                <w:szCs w:val="20"/>
                <w:lang w:eastAsia="ja-JP"/>
              </w:rPr>
            </w:pPr>
            <w:r w:rsidRPr="00827D9B">
              <w:rPr>
                <w:rFonts w:ascii="Arial" w:eastAsia="MS Mincho" w:hAnsi="Arial" w:cs="Arial"/>
                <w:szCs w:val="20"/>
                <w:lang w:eastAsia="ja-JP"/>
              </w:rPr>
              <w:t>CRC</w:t>
            </w: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0E61E623" w14:textId="2688F0A5" w:rsidR="000547A4" w:rsidRPr="00827D9B" w:rsidRDefault="008D3EF7" w:rsidP="00E17F5C">
            <w:pPr>
              <w:contextualSpacing/>
              <w:jc w:val="center"/>
              <w:rPr>
                <w:rFonts w:ascii="Arial" w:eastAsia="MS Mincho" w:hAnsi="Arial" w:cs="Arial"/>
                <w:szCs w:val="20"/>
                <w:lang w:eastAsia="ja-JP"/>
              </w:rPr>
            </w:pPr>
            <w:r>
              <w:rPr>
                <w:rFonts w:ascii="Arial" w:eastAsia="MS Mincho" w:hAnsi="Arial" w:cs="Arial"/>
                <w:szCs w:val="20"/>
                <w:lang w:eastAsia="ja-JP"/>
              </w:rPr>
              <w:t>24</w:t>
            </w:r>
          </w:p>
        </w:tc>
        <w:tc>
          <w:tcPr>
            <w:tcW w:w="3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5CC690D3" w14:textId="626BF9AB" w:rsidR="000547A4" w:rsidRPr="00827D9B" w:rsidRDefault="000547A4" w:rsidP="00E17F5C">
            <w:pPr>
              <w:contextualSpacing/>
              <w:rPr>
                <w:rFonts w:ascii="Arial" w:eastAsia="MS Mincho" w:hAnsi="Arial" w:cs="Arial"/>
                <w:szCs w:val="20"/>
                <w:lang w:eastAsia="ja-JP"/>
              </w:rPr>
            </w:pPr>
          </w:p>
        </w:tc>
      </w:tr>
      <w:tr w:rsidR="000547A4" w:rsidRPr="00827D9B" w14:paraId="62466356" w14:textId="77777777" w:rsidTr="00EB3977">
        <w:trPr>
          <w:trHeight w:val="317"/>
        </w:trPr>
        <w:tc>
          <w:tcPr>
            <w:tcW w:w="4268"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74F23412" w14:textId="77777777" w:rsidR="000547A4" w:rsidRPr="00827D9B" w:rsidRDefault="000547A4" w:rsidP="00E17F5C">
            <w:pPr>
              <w:contextualSpacing/>
              <w:rPr>
                <w:rFonts w:ascii="Arial" w:eastAsia="MS Mincho" w:hAnsi="Arial" w:cs="Arial"/>
                <w:szCs w:val="20"/>
                <w:lang w:eastAsia="ja-JP"/>
              </w:rPr>
            </w:pPr>
            <w:r w:rsidRPr="00827D9B">
              <w:rPr>
                <w:rFonts w:ascii="Arial" w:eastAsia="MS Mincho" w:hAnsi="Arial" w:cs="Arial"/>
                <w:szCs w:val="20"/>
                <w:lang w:eastAsia="ja-JP"/>
              </w:rPr>
              <w:t>Total including CRC</w:t>
            </w: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0AC49193" w14:textId="5B5BA3D4" w:rsidR="000547A4" w:rsidRPr="00827D9B" w:rsidRDefault="00666B71" w:rsidP="00E17F5C">
            <w:pPr>
              <w:contextualSpacing/>
              <w:jc w:val="center"/>
              <w:rPr>
                <w:rFonts w:ascii="Arial" w:eastAsia="MS Mincho" w:hAnsi="Arial" w:cs="Arial"/>
                <w:szCs w:val="20"/>
                <w:lang w:eastAsia="ja-JP"/>
              </w:rPr>
            </w:pPr>
            <w:r>
              <w:rPr>
                <w:rFonts w:ascii="Arial" w:eastAsia="MS Mincho" w:hAnsi="Arial" w:cs="Arial"/>
                <w:szCs w:val="20"/>
                <w:lang w:eastAsia="ja-JP"/>
              </w:rPr>
              <w:t>56</w:t>
            </w:r>
          </w:p>
        </w:tc>
        <w:tc>
          <w:tcPr>
            <w:tcW w:w="3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321171C5" w14:textId="77777777" w:rsidR="000547A4" w:rsidRPr="00827D9B" w:rsidRDefault="000547A4" w:rsidP="00E17F5C">
            <w:pPr>
              <w:contextualSpacing/>
              <w:rPr>
                <w:rFonts w:ascii="Arial" w:eastAsia="MS Mincho" w:hAnsi="Arial" w:cs="Arial"/>
                <w:szCs w:val="20"/>
                <w:lang w:eastAsia="ja-JP"/>
              </w:rPr>
            </w:pPr>
            <w:r w:rsidRPr="00827D9B">
              <w:rPr>
                <w:rFonts w:ascii="Arial" w:eastAsia="MS Mincho" w:hAnsi="Arial" w:cs="Arial"/>
                <w:szCs w:val="20"/>
                <w:lang w:eastAsia="ja-JP"/>
              </w:rPr>
              <w:t> </w:t>
            </w:r>
          </w:p>
        </w:tc>
      </w:tr>
    </w:tbl>
    <w:p w14:paraId="4F4C638E" w14:textId="68875A60" w:rsidR="00577037" w:rsidRPr="00F86323" w:rsidRDefault="00D278F0" w:rsidP="00F86323">
      <w:pPr>
        <w:jc w:val="center"/>
        <w:rPr>
          <w:rFonts w:ascii="Arial" w:hAnsi="Arial" w:cs="Arial"/>
          <w:b/>
          <w:szCs w:val="20"/>
        </w:rPr>
      </w:pPr>
      <w:bookmarkStart w:id="9" w:name="_Ref481681706"/>
      <w:r w:rsidRPr="00827D9B">
        <w:rPr>
          <w:rFonts w:ascii="Arial" w:hAnsi="Arial" w:cs="Arial"/>
          <w:b/>
          <w:szCs w:val="20"/>
        </w:rPr>
        <w:t xml:space="preserve">Table </w:t>
      </w:r>
      <w:r w:rsidRPr="00827D9B">
        <w:rPr>
          <w:rFonts w:ascii="Arial" w:hAnsi="Arial" w:cs="Arial"/>
          <w:b/>
          <w:szCs w:val="20"/>
        </w:rPr>
        <w:fldChar w:fldCharType="begin"/>
      </w:r>
      <w:r w:rsidRPr="00827D9B">
        <w:rPr>
          <w:rFonts w:ascii="Arial" w:hAnsi="Arial" w:cs="Arial"/>
          <w:b/>
          <w:szCs w:val="20"/>
        </w:rPr>
        <w:instrText xml:space="preserve"> SEQ Table \* ARABIC </w:instrText>
      </w:r>
      <w:r w:rsidRPr="00827D9B">
        <w:rPr>
          <w:rFonts w:ascii="Arial" w:hAnsi="Arial" w:cs="Arial"/>
          <w:b/>
          <w:szCs w:val="20"/>
        </w:rPr>
        <w:fldChar w:fldCharType="separate"/>
      </w:r>
      <w:r w:rsidRPr="00827D9B">
        <w:rPr>
          <w:rFonts w:ascii="Arial" w:hAnsi="Arial" w:cs="Arial"/>
          <w:b/>
          <w:noProof/>
          <w:szCs w:val="20"/>
        </w:rPr>
        <w:t>1</w:t>
      </w:r>
      <w:r w:rsidRPr="00827D9B">
        <w:rPr>
          <w:rFonts w:ascii="Arial" w:hAnsi="Arial" w:cs="Arial"/>
          <w:b/>
          <w:szCs w:val="20"/>
        </w:rPr>
        <w:fldChar w:fldCharType="end"/>
      </w:r>
      <w:bookmarkEnd w:id="9"/>
      <w:r w:rsidRPr="00827D9B">
        <w:rPr>
          <w:rFonts w:ascii="Arial" w:hAnsi="Arial" w:cs="Arial"/>
          <w:b/>
          <w:szCs w:val="20"/>
        </w:rPr>
        <w:t xml:space="preserve"> Estimation on the number of system information bits</w:t>
      </w:r>
    </w:p>
    <w:p w14:paraId="51CB75EA" w14:textId="7077C8DF" w:rsidR="00FC110B" w:rsidRDefault="007B2316" w:rsidP="00BA0106">
      <w:pPr>
        <w:pStyle w:val="Proposal"/>
        <w:rPr>
          <w:lang w:eastAsia="ja-JP"/>
        </w:rPr>
      </w:pPr>
      <w:bookmarkStart w:id="10" w:name="_Toc481696920"/>
      <w:bookmarkStart w:id="11" w:name="_Toc481745112"/>
      <w:bookmarkStart w:id="12" w:name="_Toc481745334"/>
      <w:bookmarkStart w:id="13" w:name="_Toc481745496"/>
      <w:bookmarkStart w:id="14" w:name="_Toc481877414"/>
      <w:bookmarkStart w:id="15" w:name="_Toc484175371"/>
      <w:bookmarkStart w:id="16" w:name="_Toc484176056"/>
      <w:bookmarkStart w:id="17" w:name="_Toc484176080"/>
      <w:bookmarkStart w:id="18" w:name="_Toc484420028"/>
      <w:bookmarkStart w:id="19" w:name="_Toc484422452"/>
      <w:bookmarkStart w:id="20" w:name="_Toc484684819"/>
      <w:bookmarkStart w:id="21" w:name="_Toc484685647"/>
      <w:bookmarkStart w:id="22" w:name="_Toc485383148"/>
      <w:bookmarkStart w:id="23" w:name="_Toc490215131"/>
      <w:bookmarkStart w:id="24" w:name="_Toc492308840"/>
      <w:bookmarkStart w:id="25" w:name="_Toc492396515"/>
      <w:bookmarkStart w:id="26" w:name="_Toc492639140"/>
      <w:bookmarkStart w:id="27" w:name="_Toc492952275"/>
      <w:bookmarkStart w:id="28" w:name="_Toc494233489"/>
      <w:bookmarkStart w:id="29" w:name="_Toc494408070"/>
      <w:bookmarkStart w:id="30" w:name="_Toc494408157"/>
      <w:bookmarkStart w:id="31" w:name="_Toc494412013"/>
      <w:bookmarkStart w:id="32" w:name="_Toc494465202"/>
      <w:bookmarkStart w:id="33" w:name="_Toc494469894"/>
      <w:bookmarkStart w:id="34" w:name="_Toc494469914"/>
      <w:bookmarkStart w:id="35" w:name="_Toc494728511"/>
      <w:bookmarkStart w:id="36" w:name="_Toc494758924"/>
      <w:bookmarkStart w:id="37" w:name="_Toc497836455"/>
      <w:bookmarkStart w:id="38" w:name="_Toc498002425"/>
      <w:bookmarkStart w:id="39" w:name="_Toc498074446"/>
      <w:bookmarkStart w:id="40" w:name="_Toc498351976"/>
      <w:bookmarkStart w:id="41" w:name="_Toc498352057"/>
      <w:bookmarkStart w:id="42" w:name="_Toc498352069"/>
      <w:bookmarkStart w:id="43" w:name="_Toc498352104"/>
      <w:bookmarkStart w:id="44" w:name="_Toc498352514"/>
      <w:bookmarkStart w:id="45" w:name="_Toc498354012"/>
      <w:bookmarkStart w:id="46" w:name="_Toc498460598"/>
      <w:bookmarkStart w:id="47" w:name="_Toc498460621"/>
      <w:bookmarkStart w:id="48" w:name="_Toc498460627"/>
      <w:bookmarkStart w:id="49" w:name="_Toc498460666"/>
      <w:bookmarkStart w:id="50" w:name="_Toc498533935"/>
      <w:bookmarkStart w:id="51" w:name="_Toc498542099"/>
      <w:bookmarkStart w:id="52" w:name="_Toc498549358"/>
      <w:bookmarkStart w:id="53" w:name="_Toc498605794"/>
      <w:bookmarkStart w:id="54" w:name="_Toc498620955"/>
      <w:bookmarkStart w:id="55" w:name="_Toc498621184"/>
      <w:bookmarkStart w:id="56" w:name="_Toc498622058"/>
      <w:bookmarkStart w:id="57" w:name="_Toc498682412"/>
      <w:bookmarkStart w:id="58" w:name="_Toc498683218"/>
      <w:bookmarkStart w:id="59" w:name="_Toc498683294"/>
      <w:bookmarkStart w:id="60" w:name="_Toc498699675"/>
      <w:bookmarkStart w:id="61" w:name="_Toc498697151"/>
      <w:r w:rsidRPr="00827D9B">
        <w:rPr>
          <w:lang w:eastAsia="ja-JP"/>
        </w:rPr>
        <w:t>The</w:t>
      </w:r>
      <w:r w:rsidR="00FC110B" w:rsidRPr="00827D9B">
        <w:rPr>
          <w:lang w:eastAsia="ja-JP"/>
        </w:rPr>
        <w:t xml:space="preserve"> </w:t>
      </w:r>
      <w:r w:rsidRPr="00827D9B">
        <w:rPr>
          <w:lang w:eastAsia="ja-JP"/>
        </w:rPr>
        <w:t xml:space="preserve">PBCH payload size </w:t>
      </w:r>
      <w:r w:rsidR="00FC110B" w:rsidRPr="00827D9B">
        <w:rPr>
          <w:lang w:eastAsia="ja-JP"/>
        </w:rPr>
        <w:t xml:space="preserve">is </w:t>
      </w:r>
      <w:r w:rsidR="00E272A1" w:rsidRPr="00827D9B">
        <w:rPr>
          <w:lang w:eastAsia="ja-JP"/>
        </w:rPr>
        <w:t>56</w:t>
      </w:r>
      <w:r w:rsidR="00A50467" w:rsidRPr="00827D9B">
        <w:rPr>
          <w:lang w:eastAsia="ja-JP"/>
        </w:rPr>
        <w:t xml:space="preserve"> </w:t>
      </w:r>
      <w:r w:rsidR="00FC110B" w:rsidRPr="00827D9B">
        <w:rPr>
          <w:lang w:eastAsia="ja-JP"/>
        </w:rPr>
        <w:t>bits including CRC</w:t>
      </w:r>
      <w:bookmarkEnd w:id="10"/>
      <w:bookmarkEnd w:id="11"/>
      <w:bookmarkEnd w:id="12"/>
      <w:bookmarkEnd w:id="13"/>
      <w:bookmarkEnd w:id="14"/>
      <w:bookmarkEnd w:id="15"/>
      <w:bookmarkEnd w:id="16"/>
      <w:bookmarkEnd w:id="17"/>
      <w:r w:rsidR="00440BAD" w:rsidRPr="00827D9B">
        <w:rPr>
          <w:lang w:eastAsia="ja-JP"/>
        </w:rPr>
        <w:t xml:space="preserve"> bits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00ED385C">
        <w:rPr>
          <w:lang w:eastAsia="ja-JP"/>
        </w:rPr>
        <w:t>, and d</w:t>
      </w:r>
      <w:r w:rsidR="00271290">
        <w:rPr>
          <w:lang w:eastAsia="ja-JP"/>
        </w:rPr>
        <w:t>etail definition of each parameter is stated in table 1.</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00641C70" w:rsidRPr="00827D9B">
        <w:rPr>
          <w:lang w:eastAsia="ja-JP"/>
        </w:rPr>
        <w:t xml:space="preserve"> </w:t>
      </w:r>
    </w:p>
    <w:p w14:paraId="4AE1D37E" w14:textId="77777777" w:rsidR="00A73E82" w:rsidRPr="00875A48" w:rsidRDefault="00A73E82" w:rsidP="00DA7130">
      <w:pPr>
        <w:pStyle w:val="Heading2"/>
      </w:pPr>
      <w:r w:rsidRPr="00875A48">
        <w:t>1</w:t>
      </w:r>
      <w:r w:rsidRPr="00875A48">
        <w:rPr>
          <w:vertAlign w:val="superscript"/>
        </w:rPr>
        <w:t>st</w:t>
      </w:r>
      <w:r w:rsidRPr="00875A48">
        <w:t xml:space="preserve"> scrambling sequence initialization</w:t>
      </w:r>
    </w:p>
    <w:p w14:paraId="547B76EB" w14:textId="77777777" w:rsidR="00A73E82" w:rsidRPr="00875A48" w:rsidRDefault="00A73E82" w:rsidP="00A73E82">
      <w:pPr>
        <w:rPr>
          <w:rFonts w:ascii="Arial" w:hAnsi="Arial" w:cs="Arial"/>
          <w:szCs w:val="20"/>
        </w:rPr>
      </w:pPr>
      <w:r w:rsidRPr="00875A48">
        <w:rPr>
          <w:rFonts w:ascii="Arial" w:hAnsi="Arial" w:cs="Arial"/>
          <w:szCs w:val="20"/>
        </w:rPr>
        <w:t>Confirm the working assumption for 1</w:t>
      </w:r>
      <w:r w:rsidRPr="00875A48">
        <w:rPr>
          <w:rFonts w:ascii="Arial" w:hAnsi="Arial" w:cs="Arial"/>
          <w:szCs w:val="20"/>
          <w:vertAlign w:val="superscript"/>
        </w:rPr>
        <w:t>st</w:t>
      </w:r>
      <w:r w:rsidRPr="00875A48">
        <w:rPr>
          <w:rFonts w:ascii="Arial" w:hAnsi="Arial" w:cs="Arial"/>
          <w:szCs w:val="20"/>
        </w:rPr>
        <w:t xml:space="preserve"> scrambling sequence initialization.</w:t>
      </w:r>
    </w:p>
    <w:p w14:paraId="560F6E33" w14:textId="155B41B7" w:rsidR="00D75A19" w:rsidRPr="00875A48" w:rsidRDefault="00A73E82" w:rsidP="00BA0106">
      <w:pPr>
        <w:pStyle w:val="Proposal"/>
      </w:pPr>
      <w:bookmarkStart w:id="62" w:name="_Toc498534539"/>
      <w:bookmarkStart w:id="63" w:name="_Toc498542105"/>
      <w:bookmarkStart w:id="64" w:name="_Toc498549364"/>
      <w:bookmarkStart w:id="65" w:name="_Toc498605800"/>
      <w:bookmarkStart w:id="66" w:name="_Toc498620962"/>
      <w:bookmarkStart w:id="67" w:name="_Toc498621191"/>
      <w:bookmarkStart w:id="68" w:name="_Toc498622065"/>
      <w:bookmarkStart w:id="69" w:name="_Toc498682413"/>
      <w:bookmarkStart w:id="70" w:name="_Toc498683219"/>
      <w:bookmarkStart w:id="71" w:name="_Toc498683295"/>
      <w:bookmarkStart w:id="72" w:name="_Toc498699676"/>
      <w:bookmarkStart w:id="73" w:name="_Toc498697152"/>
      <w:r w:rsidRPr="00875A48">
        <w:t>For PBCH 1st scrambling initialization, confirm that C_init = N^cell_ID</w:t>
      </w:r>
      <w:bookmarkEnd w:id="62"/>
      <w:bookmarkEnd w:id="63"/>
      <w:bookmarkEnd w:id="64"/>
      <w:bookmarkEnd w:id="65"/>
      <w:bookmarkEnd w:id="66"/>
      <w:bookmarkEnd w:id="67"/>
      <w:bookmarkEnd w:id="68"/>
      <w:bookmarkEnd w:id="69"/>
      <w:bookmarkEnd w:id="70"/>
      <w:bookmarkEnd w:id="71"/>
      <w:bookmarkEnd w:id="72"/>
      <w:bookmarkEnd w:id="73"/>
    </w:p>
    <w:p w14:paraId="2F116613" w14:textId="3C8B81FE" w:rsidR="00A02176" w:rsidRPr="00875A48" w:rsidRDefault="00A02176" w:rsidP="00DA7130">
      <w:pPr>
        <w:pStyle w:val="Heading2"/>
      </w:pPr>
      <w:r w:rsidRPr="00875A48">
        <w:t>SS/PBCH block subcarrier shift indication</w:t>
      </w:r>
    </w:p>
    <w:p w14:paraId="18CCB300" w14:textId="18C17383" w:rsidR="00BA0106" w:rsidRDefault="00A02176" w:rsidP="00A02176">
      <w:r>
        <w:t>It was agreed in RAN1</w:t>
      </w:r>
      <w:r w:rsidR="00F164EE">
        <w:t xml:space="preserve"> </w:t>
      </w:r>
      <w:r w:rsidR="00F575B8">
        <w:t>#</w:t>
      </w:r>
      <w:r>
        <w:t>90bis that 4 bits will be used to indicate the subcarrier shift for the</w:t>
      </w:r>
      <w:r w:rsidR="00F10D9D">
        <w:t xml:space="preserve"> SS/PBCH block. </w:t>
      </w:r>
      <w:r>
        <w:t xml:space="preserve"> </w:t>
      </w:r>
      <w:r w:rsidR="00F10D9D">
        <w:t xml:space="preserve">In </w:t>
      </w:r>
      <w:r w:rsidR="00F10D9D">
        <w:fldChar w:fldCharType="begin"/>
      </w:r>
      <w:r w:rsidR="00F10D9D">
        <w:instrText xml:space="preserve"> REF _Ref498618324 \r \h </w:instrText>
      </w:r>
      <w:r w:rsidR="00F10D9D">
        <w:fldChar w:fldCharType="separate"/>
      </w:r>
      <w:r w:rsidR="00F10D9D">
        <w:t>[2]</w:t>
      </w:r>
      <w:r w:rsidR="00F10D9D">
        <w:fldChar w:fldCharType="end"/>
      </w:r>
      <w:r>
        <w:t xml:space="preserve"> it was discussed that </w:t>
      </w:r>
      <w:r w:rsidR="00F10D9D">
        <w:t xml:space="preserve">in order for the UE to know </w:t>
      </w:r>
      <w:r w:rsidR="00F04BF6">
        <w:t>the</w:t>
      </w:r>
      <w:r w:rsidR="00F10D9D">
        <w:t xml:space="preserve"> </w:t>
      </w:r>
      <w:r w:rsidRPr="00A02176">
        <w:t xml:space="preserve">PRB grid of </w:t>
      </w:r>
      <w:r>
        <w:t xml:space="preserve">the </w:t>
      </w:r>
      <w:r w:rsidRPr="00A02176">
        <w:t>RMSI numerology</w:t>
      </w:r>
      <w:r w:rsidR="00F10D9D">
        <w:t>,</w:t>
      </w:r>
      <w:r w:rsidRPr="00A02176">
        <w:t xml:space="preserve"> </w:t>
      </w:r>
      <w:r>
        <w:t xml:space="preserve">an additional bit is needed in </w:t>
      </w:r>
      <w:r w:rsidR="00F10D9D">
        <w:t xml:space="preserve">the </w:t>
      </w:r>
      <w:r>
        <w:t>PBCH</w:t>
      </w:r>
      <w:r w:rsidR="00F10D9D">
        <w:t xml:space="preserve"> to distinguish which pairs of PRB in the lower numerology map to on PRB in the higher numerology when the shift is introduced. </w:t>
      </w:r>
      <w:r>
        <w:t>Here,</w:t>
      </w:r>
      <w:r w:rsidR="00F10D9D">
        <w:t xml:space="preserve"> it should be noted that after reading the PBCH, the UE is not aware of the overall system bandwidth and hence not the PRB indexing</w:t>
      </w:r>
      <w:r w:rsidR="00446D65">
        <w:t xml:space="preserve"> reference</w:t>
      </w:r>
      <w:r w:rsidR="00F10D9D">
        <w:t xml:space="preserve">. The CORESET </w:t>
      </w:r>
      <w:r w:rsidR="00446D65">
        <w:t xml:space="preserve">will need to be indicated relative to the SSB removing the subcarrier offset and the resource allocation for PDSCH will also need to use a reference relative to the SSB. Since both are relative to the SSB, the UE does not </w:t>
      </w:r>
      <w:r w:rsidR="00D14E4D">
        <w:t>need any additional information to receive the RMSI when the SS/PBCH block has different numerologies.</w:t>
      </w:r>
      <w:r w:rsidR="00BA0106">
        <w:t xml:space="preserve"> It was already agreed that the offset to the PRB grid from the lower edge of the SS/PBCH block is signaled to the UE. This signaling can be in the RMSI as proposed </w:t>
      </w:r>
      <w:r w:rsidR="00BA0106" w:rsidRPr="00875A48">
        <w:t>in [</w:t>
      </w:r>
      <w:r w:rsidR="00D767CF" w:rsidRPr="00875A48">
        <w:t>3</w:t>
      </w:r>
      <w:r w:rsidR="00BA0106" w:rsidRPr="00875A48">
        <w:t>] and</w:t>
      </w:r>
      <w:r w:rsidR="00BA0106">
        <w:t xml:space="preserve"> after reading the RMSI all resource allocations can be using the PRB grid of the cell. </w:t>
      </w:r>
    </w:p>
    <w:p w14:paraId="55089DF6" w14:textId="2C83564F" w:rsidR="00A02176" w:rsidRDefault="00D14E4D" w:rsidP="00BA0106">
      <w:pPr>
        <w:pStyle w:val="Proposal"/>
      </w:pPr>
      <w:r>
        <w:t xml:space="preserve"> </w:t>
      </w:r>
      <w:bookmarkStart w:id="74" w:name="_Toc498621192"/>
      <w:bookmarkStart w:id="75" w:name="_Toc498622066"/>
      <w:bookmarkStart w:id="76" w:name="_Toc498682414"/>
      <w:bookmarkStart w:id="77" w:name="_Toc498683220"/>
      <w:bookmarkStart w:id="78" w:name="_Toc498683296"/>
      <w:bookmarkStart w:id="79" w:name="_Toc498699677"/>
      <w:bookmarkStart w:id="80" w:name="_Toc498697153"/>
      <w:r w:rsidR="00DA7130">
        <w:t>No additional bit is needed for the indication of PRB grid of RMSI</w:t>
      </w:r>
      <w:bookmarkEnd w:id="74"/>
      <w:bookmarkEnd w:id="75"/>
      <w:bookmarkEnd w:id="76"/>
      <w:bookmarkEnd w:id="77"/>
      <w:bookmarkEnd w:id="78"/>
      <w:bookmarkEnd w:id="79"/>
      <w:bookmarkEnd w:id="80"/>
    </w:p>
    <w:p w14:paraId="4DA14768" w14:textId="1E0D55F5" w:rsidR="00DA7130" w:rsidRDefault="00FD47BF" w:rsidP="00FD47BF">
      <w:r>
        <w:t>Another issue related to the subcarrier shift is the numerology for the shift. The purpose of the shift was to allow subcarrier granularity in the shifting of the carrier</w:t>
      </w:r>
      <w:r w:rsidR="00493A5F">
        <w:t xml:space="preserve"> itself to match the channel raster</w:t>
      </w:r>
      <w:r>
        <w:t>.</w:t>
      </w:r>
      <w:r w:rsidR="002C7FA1">
        <w:t xml:space="preserve"> </w:t>
      </w:r>
      <w:r w:rsidR="00493A5F">
        <w:t xml:space="preserve">The subcarrier spacing of the carrier itself is </w:t>
      </w:r>
      <w:r>
        <w:t>in many cases the same as the subcarrier spacing of the RMSI</w:t>
      </w:r>
      <w:r w:rsidR="00493A5F">
        <w:t xml:space="preserve"> and then frequency </w:t>
      </w:r>
      <w:r>
        <w:t xml:space="preserve">shift </w:t>
      </w:r>
      <w:r w:rsidR="00493A5F">
        <w:t xml:space="preserve">should be in </w:t>
      </w:r>
      <w:r>
        <w:t xml:space="preserve"> the subcarrier spacing</w:t>
      </w:r>
      <w:r w:rsidR="00BA0106">
        <w:t xml:space="preserve"> </w:t>
      </w:r>
      <w:r w:rsidR="00493A5F">
        <w:t xml:space="preserve">of the </w:t>
      </w:r>
      <w:r w:rsidR="00BA0106">
        <w:t>RMSI.</w:t>
      </w:r>
    </w:p>
    <w:p w14:paraId="75096379" w14:textId="31421B52" w:rsidR="00FD47BF" w:rsidRPr="00A02176" w:rsidRDefault="00FD47BF" w:rsidP="00BA0106">
      <w:pPr>
        <w:pStyle w:val="Proposal"/>
      </w:pPr>
      <w:bookmarkStart w:id="81" w:name="_Toc498622067"/>
      <w:bookmarkStart w:id="82" w:name="_Toc498682415"/>
      <w:bookmarkStart w:id="83" w:name="_Toc498683221"/>
      <w:bookmarkStart w:id="84" w:name="_Toc498683297"/>
      <w:bookmarkStart w:id="85" w:name="_Toc498699678"/>
      <w:bookmarkStart w:id="86" w:name="_Toc498697154"/>
      <w:r>
        <w:t>The subcarrier shift signaled in</w:t>
      </w:r>
      <w:r w:rsidR="00BA0106">
        <w:t xml:space="preserve"> the SS/</w:t>
      </w:r>
      <w:r>
        <w:t xml:space="preserve">PBCH block is in the </w:t>
      </w:r>
      <w:r w:rsidR="00BA0106">
        <w:t xml:space="preserve">subcarrier spacing of </w:t>
      </w:r>
      <w:r w:rsidR="00493A5F">
        <w:t xml:space="preserve">the </w:t>
      </w:r>
      <w:r w:rsidR="00BA0106">
        <w:t xml:space="preserve"> RMSI</w:t>
      </w:r>
      <w:bookmarkEnd w:id="81"/>
      <w:bookmarkEnd w:id="82"/>
      <w:bookmarkEnd w:id="83"/>
      <w:bookmarkEnd w:id="84"/>
      <w:bookmarkEnd w:id="85"/>
      <w:bookmarkEnd w:id="86"/>
    </w:p>
    <w:bookmarkEnd w:id="0"/>
    <w:bookmarkEnd w:id="1"/>
    <w:bookmarkEnd w:id="2"/>
    <w:bookmarkEnd w:id="3"/>
    <w:p w14:paraId="3FDAEECB" w14:textId="77777777" w:rsidR="00C01F33" w:rsidRPr="00827D9B" w:rsidRDefault="00C01F33" w:rsidP="00CE0424">
      <w:pPr>
        <w:pStyle w:val="Heading1"/>
      </w:pPr>
      <w:r w:rsidRPr="00827D9B">
        <w:t>Conclusion</w:t>
      </w:r>
    </w:p>
    <w:p w14:paraId="661C37B4" w14:textId="526E87A5" w:rsidR="00B47E43" w:rsidRDefault="008E065E" w:rsidP="00A55337">
      <w:pPr>
        <w:pStyle w:val="BodyText"/>
        <w:rPr>
          <w:rFonts w:ascii="Arial" w:hAnsi="Arial" w:cs="Arial"/>
          <w:szCs w:val="20"/>
        </w:rPr>
      </w:pPr>
      <w:r w:rsidRPr="00827D9B">
        <w:rPr>
          <w:rFonts w:ascii="Arial" w:hAnsi="Arial" w:cs="Arial"/>
          <w:szCs w:val="20"/>
        </w:rPr>
        <w:t xml:space="preserve">Based on the discussion in section </w:t>
      </w:r>
      <w:r w:rsidRPr="00827D9B">
        <w:rPr>
          <w:rFonts w:ascii="Arial" w:hAnsi="Arial" w:cs="Arial"/>
          <w:szCs w:val="20"/>
        </w:rPr>
        <w:fldChar w:fldCharType="begin"/>
      </w:r>
      <w:r w:rsidRPr="00827D9B">
        <w:rPr>
          <w:rFonts w:ascii="Arial" w:hAnsi="Arial" w:cs="Arial"/>
          <w:szCs w:val="20"/>
        </w:rPr>
        <w:instrText xml:space="preserve"> REF _Ref178064866 \r \h </w:instrText>
      </w:r>
      <w:r w:rsidR="007A6E9A" w:rsidRPr="00827D9B">
        <w:rPr>
          <w:rFonts w:ascii="Arial" w:hAnsi="Arial" w:cs="Arial"/>
          <w:szCs w:val="20"/>
        </w:rPr>
        <w:instrText xml:space="preserve"> \* MERGEFORMAT </w:instrText>
      </w:r>
      <w:r w:rsidRPr="00827D9B">
        <w:rPr>
          <w:rFonts w:ascii="Arial" w:hAnsi="Arial" w:cs="Arial"/>
          <w:szCs w:val="20"/>
        </w:rPr>
      </w:r>
      <w:r w:rsidRPr="00827D9B">
        <w:rPr>
          <w:rFonts w:ascii="Arial" w:hAnsi="Arial" w:cs="Arial"/>
          <w:szCs w:val="20"/>
        </w:rPr>
        <w:fldChar w:fldCharType="separate"/>
      </w:r>
      <w:r w:rsidR="00AD35DF" w:rsidRPr="00827D9B">
        <w:rPr>
          <w:rFonts w:ascii="Arial" w:hAnsi="Arial" w:cs="Arial"/>
          <w:szCs w:val="20"/>
        </w:rPr>
        <w:t>2</w:t>
      </w:r>
      <w:r w:rsidRPr="00827D9B">
        <w:rPr>
          <w:rFonts w:ascii="Arial" w:hAnsi="Arial" w:cs="Arial"/>
          <w:szCs w:val="20"/>
        </w:rPr>
        <w:fldChar w:fldCharType="end"/>
      </w:r>
      <w:r w:rsidRPr="00827D9B">
        <w:rPr>
          <w:rFonts w:ascii="Arial" w:hAnsi="Arial" w:cs="Arial"/>
          <w:szCs w:val="20"/>
        </w:rPr>
        <w:t xml:space="preserve"> we propose the following:</w:t>
      </w:r>
    </w:p>
    <w:p w14:paraId="1D9C3159" w14:textId="77777777" w:rsidR="00F04BF6" w:rsidRDefault="00EC5E45">
      <w:pPr>
        <w:pStyle w:val="TOC1"/>
        <w:rPr>
          <w:rFonts w:asciiTheme="minorHAnsi" w:eastAsiaTheme="minorEastAsia" w:hAnsiTheme="minorHAnsi" w:cstheme="minorBidi"/>
          <w:b w:val="0"/>
          <w:sz w:val="22"/>
          <w:lang w:eastAsia="en-US"/>
        </w:rPr>
      </w:pPr>
      <w:r w:rsidRPr="00827D9B">
        <w:rPr>
          <w:rFonts w:cs="Arial"/>
          <w:bCs/>
          <w:szCs w:val="20"/>
          <w:highlight w:val="yellow"/>
        </w:rPr>
        <w:fldChar w:fldCharType="begin"/>
      </w:r>
      <w:r w:rsidRPr="00827D9B">
        <w:rPr>
          <w:rFonts w:cs="Arial"/>
          <w:bCs/>
          <w:szCs w:val="20"/>
          <w:highlight w:val="yellow"/>
        </w:rPr>
        <w:instrText xml:space="preserve"> TOC \f \n \p " " \t "Proposal,1" </w:instrText>
      </w:r>
      <w:r w:rsidRPr="00827D9B">
        <w:rPr>
          <w:rFonts w:cs="Arial"/>
          <w:bCs/>
          <w:szCs w:val="20"/>
          <w:highlight w:val="yellow"/>
        </w:rPr>
        <w:fldChar w:fldCharType="separate"/>
      </w:r>
      <w:r w:rsidR="00F04BF6">
        <w:rPr>
          <w:lang w:eastAsia="ja-JP"/>
        </w:rPr>
        <w:t>Proposal 1</w:t>
      </w:r>
      <w:r w:rsidR="00F04BF6">
        <w:rPr>
          <w:rFonts w:asciiTheme="minorHAnsi" w:eastAsiaTheme="minorEastAsia" w:hAnsiTheme="minorHAnsi" w:cstheme="minorBidi"/>
          <w:b w:val="0"/>
          <w:sz w:val="22"/>
          <w:lang w:eastAsia="en-US"/>
        </w:rPr>
        <w:tab/>
      </w:r>
      <w:r w:rsidR="00F04BF6">
        <w:rPr>
          <w:lang w:eastAsia="ja-JP"/>
        </w:rPr>
        <w:t>The PBCH payload size is 56 bits including CRC bits, and detail definition of each parameter is stated in table 1.</w:t>
      </w:r>
    </w:p>
    <w:p w14:paraId="0C1DD3AA" w14:textId="77777777" w:rsidR="00F04BF6" w:rsidRDefault="00F04BF6">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PBCH 1st scrambling initialization, confirm that C_init = N^cell_ID</w:t>
      </w:r>
    </w:p>
    <w:p w14:paraId="6F4DDA4D" w14:textId="77777777" w:rsidR="00F04BF6" w:rsidRDefault="00F04BF6">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No additional bit is needed for the indication of PRB grid of RMSI</w:t>
      </w:r>
    </w:p>
    <w:p w14:paraId="18BCA8FF" w14:textId="77777777" w:rsidR="00F04BF6" w:rsidRDefault="00F04BF6">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subcarrier shift signaled in the SS/PBCH block is in the subcarrier spacing of the  RMSI</w:t>
      </w:r>
    </w:p>
    <w:p w14:paraId="27FB2EAA" w14:textId="7DEA3911" w:rsidR="000206E1" w:rsidRPr="000206E1" w:rsidRDefault="00EC5E45" w:rsidP="0093660A">
      <w:pPr>
        <w:pStyle w:val="TOC1"/>
        <w:rPr>
          <w:highlight w:val="yellow"/>
        </w:rPr>
      </w:pPr>
      <w:r w:rsidRPr="00827D9B">
        <w:rPr>
          <w:highlight w:val="yellow"/>
        </w:rPr>
        <w:fldChar w:fldCharType="end"/>
      </w:r>
      <w:bookmarkStart w:id="87" w:name="_In-sequence_SDU_delivery"/>
      <w:bookmarkEnd w:id="87"/>
    </w:p>
    <w:p w14:paraId="3CA25FCB" w14:textId="521D36D5" w:rsidR="00F507D1" w:rsidRPr="00827D9B" w:rsidRDefault="00F507D1" w:rsidP="00CE0424">
      <w:pPr>
        <w:pStyle w:val="Heading1"/>
      </w:pPr>
      <w:r w:rsidRPr="00827D9B">
        <w:t>References</w:t>
      </w:r>
    </w:p>
    <w:p w14:paraId="0E5B8249" w14:textId="6221B74A" w:rsidR="00B64466" w:rsidRPr="004214A3" w:rsidRDefault="00EA7570" w:rsidP="00EA7570">
      <w:pPr>
        <w:pStyle w:val="Reference"/>
        <w:numPr>
          <w:ilvl w:val="0"/>
          <w:numId w:val="35"/>
        </w:numPr>
        <w:rPr>
          <w:rFonts w:ascii="Arial" w:hAnsi="Arial" w:cs="Arial"/>
        </w:rPr>
      </w:pPr>
      <w:bookmarkStart w:id="88" w:name="_Ref492638903"/>
      <w:bookmarkEnd w:id="88"/>
      <w:r w:rsidRPr="004214A3">
        <w:rPr>
          <w:rFonts w:ascii="Arial" w:hAnsi="Arial" w:cs="Arial"/>
        </w:rPr>
        <w:t xml:space="preserve">Chairman notes, RAN1 #90bis, </w:t>
      </w:r>
      <w:bookmarkStart w:id="89" w:name="_Hlk497314597"/>
      <w:r w:rsidRPr="004214A3">
        <w:rPr>
          <w:rFonts w:ascii="Arial" w:hAnsi="Arial" w:cs="Arial"/>
        </w:rPr>
        <w:t>Prague</w:t>
      </w:r>
      <w:bookmarkEnd w:id="89"/>
      <w:r w:rsidRPr="004214A3">
        <w:rPr>
          <w:rFonts w:ascii="Arial" w:hAnsi="Arial" w:cs="Arial"/>
        </w:rPr>
        <w:t>, CZ, 9th – 13th, October 2017</w:t>
      </w:r>
    </w:p>
    <w:p w14:paraId="42816D12" w14:textId="2EBBDBFF" w:rsidR="00A02176" w:rsidRPr="004214A3" w:rsidRDefault="0089343B" w:rsidP="0089343B">
      <w:pPr>
        <w:pStyle w:val="Reference"/>
        <w:numPr>
          <w:ilvl w:val="0"/>
          <w:numId w:val="35"/>
        </w:numPr>
        <w:rPr>
          <w:rFonts w:ascii="Arial" w:hAnsi="Arial" w:cs="Arial"/>
        </w:rPr>
      </w:pPr>
      <w:bookmarkStart w:id="90" w:name="_Ref498618324"/>
      <w:bookmarkEnd w:id="90"/>
      <w:r w:rsidRPr="004214A3">
        <w:rPr>
          <w:rFonts w:ascii="Arial" w:hAnsi="Arial" w:cs="Arial"/>
        </w:rPr>
        <w:t xml:space="preserve">R1-1717049, “Remaining issues in PBCH”, </w:t>
      </w:r>
      <w:r w:rsidR="00FD47BF" w:rsidRPr="004214A3">
        <w:rPr>
          <w:rFonts w:ascii="Arial" w:hAnsi="Arial" w:cs="Arial"/>
        </w:rPr>
        <w:t>Huawei</w:t>
      </w:r>
    </w:p>
    <w:p w14:paraId="77F3834D" w14:textId="627E4245" w:rsidR="00EF2E28" w:rsidRPr="004214A3" w:rsidRDefault="00F33F96" w:rsidP="00E17C30">
      <w:pPr>
        <w:pStyle w:val="Reference"/>
        <w:numPr>
          <w:ilvl w:val="0"/>
          <w:numId w:val="35"/>
        </w:numPr>
        <w:rPr>
          <w:rFonts w:ascii="Arial" w:hAnsi="Arial" w:cs="Arial"/>
          <w:lang w:val="en-GB"/>
        </w:rPr>
      </w:pPr>
      <w:r>
        <w:rPr>
          <w:rFonts w:ascii="Arial" w:hAnsi="Arial" w:cs="Arial"/>
        </w:rPr>
        <w:t>R1- 1720937</w:t>
      </w:r>
      <w:r w:rsidR="00E17C30" w:rsidRPr="004214A3">
        <w:rPr>
          <w:rFonts w:ascii="Arial" w:hAnsi="Arial" w:cs="Arial"/>
        </w:rPr>
        <w:t xml:space="preserve">, “Remaining </w:t>
      </w:r>
      <w:r w:rsidR="002F095B" w:rsidRPr="004214A3">
        <w:rPr>
          <w:rFonts w:ascii="Arial" w:hAnsi="Arial" w:cs="Arial"/>
        </w:rPr>
        <w:t>details of remaining minimum system information</w:t>
      </w:r>
      <w:r w:rsidR="00E17C30" w:rsidRPr="004214A3">
        <w:rPr>
          <w:rFonts w:ascii="Arial" w:hAnsi="Arial" w:cs="Arial"/>
        </w:rPr>
        <w:t xml:space="preserve">”, Ericsson, </w:t>
      </w:r>
      <w:r w:rsidR="00E17C30" w:rsidRPr="004214A3">
        <w:rPr>
          <w:rFonts w:ascii="Arial" w:hAnsi="Arial" w:cs="Arial"/>
          <w:lang w:val="en-GB"/>
        </w:rPr>
        <w:t>3GPP TSG RAN WG1 Meeting 91</w:t>
      </w:r>
      <w:r w:rsidR="00E17C30" w:rsidRPr="004214A3">
        <w:rPr>
          <w:rFonts w:ascii="Arial" w:hAnsi="Arial" w:cs="Arial"/>
          <w:bCs/>
          <w:lang w:val="en-GB"/>
        </w:rPr>
        <w:t>,</w:t>
      </w:r>
      <w:r w:rsidR="00E17C30" w:rsidRPr="004214A3">
        <w:rPr>
          <w:rFonts w:ascii="Arial" w:hAnsi="Arial" w:cs="Arial"/>
          <w:lang w:val="en-GB"/>
        </w:rPr>
        <w:t xml:space="preserve"> Reno, Nevada, US, 27th – 1st December 2017.</w:t>
      </w:r>
    </w:p>
    <w:sectPr w:rsidR="00EF2E28" w:rsidRPr="004214A3">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A9213" w14:textId="77777777" w:rsidR="00D374EE" w:rsidRDefault="00D374EE">
      <w:r>
        <w:separator/>
      </w:r>
    </w:p>
  </w:endnote>
  <w:endnote w:type="continuationSeparator" w:id="0">
    <w:p w14:paraId="676B1C54" w14:textId="77777777" w:rsidR="00D374EE" w:rsidRDefault="00D374EE">
      <w:r>
        <w:continuationSeparator/>
      </w:r>
    </w:p>
  </w:endnote>
  <w:endnote w:type="continuationNotice" w:id="1">
    <w:p w14:paraId="662A304E" w14:textId="77777777" w:rsidR="00D374EE" w:rsidRDefault="00D374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FF30E" w14:textId="1859CD6E" w:rsidR="00A50467" w:rsidRDefault="00A5046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374E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74EE">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F01AF" w14:textId="77777777" w:rsidR="00D374EE" w:rsidRDefault="00D374EE">
      <w:r>
        <w:separator/>
      </w:r>
    </w:p>
  </w:footnote>
  <w:footnote w:type="continuationSeparator" w:id="0">
    <w:p w14:paraId="7F72F648" w14:textId="77777777" w:rsidR="00D374EE" w:rsidRDefault="00D374EE">
      <w:r>
        <w:continuationSeparator/>
      </w:r>
    </w:p>
  </w:footnote>
  <w:footnote w:type="continuationNotice" w:id="1">
    <w:p w14:paraId="75C4615B" w14:textId="77777777" w:rsidR="00D374EE" w:rsidRDefault="00D374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6F055" w14:textId="77777777" w:rsidR="00A50467" w:rsidRDefault="00A5046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68A4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41E63D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13E9D24"/>
    <w:lvl w:ilvl="0">
      <w:start w:val="1"/>
      <w:numFmt w:val="decimal"/>
      <w:lvlText w:val="%1."/>
      <w:lvlJc w:val="left"/>
      <w:pPr>
        <w:tabs>
          <w:tab w:val="num" w:pos="1080"/>
        </w:tabs>
        <w:ind w:left="1080" w:hanging="360"/>
      </w:pPr>
    </w:lvl>
  </w:abstractNum>
  <w:abstractNum w:abstractNumId="3" w15:restartNumberingAfterBreak="0">
    <w:nsid w:val="009F0AFB"/>
    <w:multiLevelType w:val="hybridMultilevel"/>
    <w:tmpl w:val="C21424B2"/>
    <w:lvl w:ilvl="0" w:tplc="36CA4874">
      <w:start w:val="1"/>
      <w:numFmt w:val="bullet"/>
      <w:lvlText w:val=""/>
      <w:lvlJc w:val="left"/>
      <w:pPr>
        <w:tabs>
          <w:tab w:val="num" w:pos="720"/>
        </w:tabs>
        <w:ind w:left="720" w:hanging="360"/>
      </w:pPr>
      <w:rPr>
        <w:rFonts w:ascii="Wingdings" w:hAnsi="Wingdings" w:hint="default"/>
      </w:rPr>
    </w:lvl>
    <w:lvl w:ilvl="1" w:tplc="054207F6">
      <w:numFmt w:val="bullet"/>
      <w:lvlText w:val=""/>
      <w:lvlJc w:val="left"/>
      <w:pPr>
        <w:tabs>
          <w:tab w:val="num" w:pos="1440"/>
        </w:tabs>
        <w:ind w:left="1440" w:hanging="360"/>
      </w:pPr>
      <w:rPr>
        <w:rFonts w:ascii="Wingdings" w:hAnsi="Wingdings" w:hint="default"/>
      </w:rPr>
    </w:lvl>
    <w:lvl w:ilvl="2" w:tplc="A9A0EA28" w:tentative="1">
      <w:start w:val="1"/>
      <w:numFmt w:val="bullet"/>
      <w:lvlText w:val=""/>
      <w:lvlJc w:val="left"/>
      <w:pPr>
        <w:tabs>
          <w:tab w:val="num" w:pos="2160"/>
        </w:tabs>
        <w:ind w:left="2160" w:hanging="360"/>
      </w:pPr>
      <w:rPr>
        <w:rFonts w:ascii="Wingdings" w:hAnsi="Wingdings" w:hint="default"/>
      </w:rPr>
    </w:lvl>
    <w:lvl w:ilvl="3" w:tplc="A58A4F16" w:tentative="1">
      <w:start w:val="1"/>
      <w:numFmt w:val="bullet"/>
      <w:lvlText w:val=""/>
      <w:lvlJc w:val="left"/>
      <w:pPr>
        <w:tabs>
          <w:tab w:val="num" w:pos="2880"/>
        </w:tabs>
        <w:ind w:left="2880" w:hanging="360"/>
      </w:pPr>
      <w:rPr>
        <w:rFonts w:ascii="Wingdings" w:hAnsi="Wingdings" w:hint="default"/>
      </w:rPr>
    </w:lvl>
    <w:lvl w:ilvl="4" w:tplc="5334682A" w:tentative="1">
      <w:start w:val="1"/>
      <w:numFmt w:val="bullet"/>
      <w:lvlText w:val=""/>
      <w:lvlJc w:val="left"/>
      <w:pPr>
        <w:tabs>
          <w:tab w:val="num" w:pos="3600"/>
        </w:tabs>
        <w:ind w:left="3600" w:hanging="360"/>
      </w:pPr>
      <w:rPr>
        <w:rFonts w:ascii="Wingdings" w:hAnsi="Wingdings" w:hint="default"/>
      </w:rPr>
    </w:lvl>
    <w:lvl w:ilvl="5" w:tplc="9A8A4652" w:tentative="1">
      <w:start w:val="1"/>
      <w:numFmt w:val="bullet"/>
      <w:lvlText w:val=""/>
      <w:lvlJc w:val="left"/>
      <w:pPr>
        <w:tabs>
          <w:tab w:val="num" w:pos="4320"/>
        </w:tabs>
        <w:ind w:left="4320" w:hanging="360"/>
      </w:pPr>
      <w:rPr>
        <w:rFonts w:ascii="Wingdings" w:hAnsi="Wingdings" w:hint="default"/>
      </w:rPr>
    </w:lvl>
    <w:lvl w:ilvl="6" w:tplc="32DCA166" w:tentative="1">
      <w:start w:val="1"/>
      <w:numFmt w:val="bullet"/>
      <w:lvlText w:val=""/>
      <w:lvlJc w:val="left"/>
      <w:pPr>
        <w:tabs>
          <w:tab w:val="num" w:pos="5040"/>
        </w:tabs>
        <w:ind w:left="5040" w:hanging="360"/>
      </w:pPr>
      <w:rPr>
        <w:rFonts w:ascii="Wingdings" w:hAnsi="Wingdings" w:hint="default"/>
      </w:rPr>
    </w:lvl>
    <w:lvl w:ilvl="7" w:tplc="5C185A04" w:tentative="1">
      <w:start w:val="1"/>
      <w:numFmt w:val="bullet"/>
      <w:lvlText w:val=""/>
      <w:lvlJc w:val="left"/>
      <w:pPr>
        <w:tabs>
          <w:tab w:val="num" w:pos="5760"/>
        </w:tabs>
        <w:ind w:left="5760" w:hanging="360"/>
      </w:pPr>
      <w:rPr>
        <w:rFonts w:ascii="Wingdings" w:hAnsi="Wingdings" w:hint="default"/>
      </w:rPr>
    </w:lvl>
    <w:lvl w:ilvl="8" w:tplc="BFF6EE1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552047"/>
    <w:multiLevelType w:val="multilevel"/>
    <w:tmpl w:val="0A64028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DAC37E8"/>
    <w:multiLevelType w:val="hybridMultilevel"/>
    <w:tmpl w:val="069A8B0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D26969"/>
    <w:multiLevelType w:val="hybridMultilevel"/>
    <w:tmpl w:val="53D21404"/>
    <w:lvl w:ilvl="0" w:tplc="30C6788C">
      <w:start w:val="1"/>
      <w:numFmt w:val="bullet"/>
      <w:lvlText w:val=""/>
      <w:lvlJc w:val="left"/>
      <w:pPr>
        <w:tabs>
          <w:tab w:val="num" w:pos="720"/>
        </w:tabs>
        <w:ind w:left="720" w:hanging="360"/>
      </w:pPr>
      <w:rPr>
        <w:rFonts w:ascii="Symbol" w:hAnsi="Symbol" w:hint="default"/>
      </w:rPr>
    </w:lvl>
    <w:lvl w:ilvl="1" w:tplc="04548CFA" w:tentative="1">
      <w:start w:val="1"/>
      <w:numFmt w:val="bullet"/>
      <w:lvlText w:val=""/>
      <w:lvlJc w:val="left"/>
      <w:pPr>
        <w:tabs>
          <w:tab w:val="num" w:pos="1440"/>
        </w:tabs>
        <w:ind w:left="1440" w:hanging="360"/>
      </w:pPr>
      <w:rPr>
        <w:rFonts w:ascii="Symbol" w:hAnsi="Symbol" w:hint="default"/>
      </w:rPr>
    </w:lvl>
    <w:lvl w:ilvl="2" w:tplc="D9FAF7C4" w:tentative="1">
      <w:start w:val="1"/>
      <w:numFmt w:val="bullet"/>
      <w:lvlText w:val=""/>
      <w:lvlJc w:val="left"/>
      <w:pPr>
        <w:tabs>
          <w:tab w:val="num" w:pos="2160"/>
        </w:tabs>
        <w:ind w:left="2160" w:hanging="360"/>
      </w:pPr>
      <w:rPr>
        <w:rFonts w:ascii="Symbol" w:hAnsi="Symbol" w:hint="default"/>
      </w:rPr>
    </w:lvl>
    <w:lvl w:ilvl="3" w:tplc="CB12EF9A" w:tentative="1">
      <w:start w:val="1"/>
      <w:numFmt w:val="bullet"/>
      <w:lvlText w:val=""/>
      <w:lvlJc w:val="left"/>
      <w:pPr>
        <w:tabs>
          <w:tab w:val="num" w:pos="2880"/>
        </w:tabs>
        <w:ind w:left="2880" w:hanging="360"/>
      </w:pPr>
      <w:rPr>
        <w:rFonts w:ascii="Symbol" w:hAnsi="Symbol" w:hint="default"/>
      </w:rPr>
    </w:lvl>
    <w:lvl w:ilvl="4" w:tplc="7966DEF8" w:tentative="1">
      <w:start w:val="1"/>
      <w:numFmt w:val="bullet"/>
      <w:lvlText w:val=""/>
      <w:lvlJc w:val="left"/>
      <w:pPr>
        <w:tabs>
          <w:tab w:val="num" w:pos="3600"/>
        </w:tabs>
        <w:ind w:left="3600" w:hanging="360"/>
      </w:pPr>
      <w:rPr>
        <w:rFonts w:ascii="Symbol" w:hAnsi="Symbol" w:hint="default"/>
      </w:rPr>
    </w:lvl>
    <w:lvl w:ilvl="5" w:tplc="93BAD2AA" w:tentative="1">
      <w:start w:val="1"/>
      <w:numFmt w:val="bullet"/>
      <w:lvlText w:val=""/>
      <w:lvlJc w:val="left"/>
      <w:pPr>
        <w:tabs>
          <w:tab w:val="num" w:pos="4320"/>
        </w:tabs>
        <w:ind w:left="4320" w:hanging="360"/>
      </w:pPr>
      <w:rPr>
        <w:rFonts w:ascii="Symbol" w:hAnsi="Symbol" w:hint="default"/>
      </w:rPr>
    </w:lvl>
    <w:lvl w:ilvl="6" w:tplc="7A30EEE4" w:tentative="1">
      <w:start w:val="1"/>
      <w:numFmt w:val="bullet"/>
      <w:lvlText w:val=""/>
      <w:lvlJc w:val="left"/>
      <w:pPr>
        <w:tabs>
          <w:tab w:val="num" w:pos="5040"/>
        </w:tabs>
        <w:ind w:left="5040" w:hanging="360"/>
      </w:pPr>
      <w:rPr>
        <w:rFonts w:ascii="Symbol" w:hAnsi="Symbol" w:hint="default"/>
      </w:rPr>
    </w:lvl>
    <w:lvl w:ilvl="7" w:tplc="63F8C024" w:tentative="1">
      <w:start w:val="1"/>
      <w:numFmt w:val="bullet"/>
      <w:lvlText w:val=""/>
      <w:lvlJc w:val="left"/>
      <w:pPr>
        <w:tabs>
          <w:tab w:val="num" w:pos="5760"/>
        </w:tabs>
        <w:ind w:left="5760" w:hanging="360"/>
      </w:pPr>
      <w:rPr>
        <w:rFonts w:ascii="Symbol" w:hAnsi="Symbol" w:hint="default"/>
      </w:rPr>
    </w:lvl>
    <w:lvl w:ilvl="8" w:tplc="B9CECB8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541901"/>
    <w:multiLevelType w:val="hybridMultilevel"/>
    <w:tmpl w:val="D32002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1F1109"/>
    <w:multiLevelType w:val="hybridMultilevel"/>
    <w:tmpl w:val="C616DE94"/>
    <w:lvl w:ilvl="0" w:tplc="948665F2">
      <w:numFmt w:val="bullet"/>
      <w:lvlText w:val="•"/>
      <w:lvlJc w:val="left"/>
      <w:pPr>
        <w:ind w:left="360" w:hanging="360"/>
      </w:pPr>
      <w:rPr>
        <w:rFonts w:ascii="Arial" w:hAnsi="Arial"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F07F2"/>
    <w:multiLevelType w:val="hybridMultilevel"/>
    <w:tmpl w:val="DE66B3BA"/>
    <w:lvl w:ilvl="0" w:tplc="9ED85A2E">
      <w:start w:val="1"/>
      <w:numFmt w:val="bullet"/>
      <w:lvlText w:val=""/>
      <w:lvlJc w:val="left"/>
      <w:pPr>
        <w:tabs>
          <w:tab w:val="num" w:pos="720"/>
        </w:tabs>
        <w:ind w:left="720" w:hanging="360"/>
      </w:pPr>
      <w:rPr>
        <w:rFonts w:ascii="Wingdings" w:hAnsi="Wingdings" w:hint="default"/>
      </w:rPr>
    </w:lvl>
    <w:lvl w:ilvl="1" w:tplc="00D64E82">
      <w:numFmt w:val="bullet"/>
      <w:lvlText w:val=""/>
      <w:lvlJc w:val="left"/>
      <w:pPr>
        <w:tabs>
          <w:tab w:val="num" w:pos="1440"/>
        </w:tabs>
        <w:ind w:left="1440" w:hanging="360"/>
      </w:pPr>
      <w:rPr>
        <w:rFonts w:ascii="Wingdings" w:hAnsi="Wingdings" w:hint="default"/>
      </w:rPr>
    </w:lvl>
    <w:lvl w:ilvl="2" w:tplc="324CE9DA" w:tentative="1">
      <w:start w:val="1"/>
      <w:numFmt w:val="bullet"/>
      <w:lvlText w:val=""/>
      <w:lvlJc w:val="left"/>
      <w:pPr>
        <w:tabs>
          <w:tab w:val="num" w:pos="2160"/>
        </w:tabs>
        <w:ind w:left="2160" w:hanging="360"/>
      </w:pPr>
      <w:rPr>
        <w:rFonts w:ascii="Wingdings" w:hAnsi="Wingdings" w:hint="default"/>
      </w:rPr>
    </w:lvl>
    <w:lvl w:ilvl="3" w:tplc="D8CCBDA8" w:tentative="1">
      <w:start w:val="1"/>
      <w:numFmt w:val="bullet"/>
      <w:lvlText w:val=""/>
      <w:lvlJc w:val="left"/>
      <w:pPr>
        <w:tabs>
          <w:tab w:val="num" w:pos="2880"/>
        </w:tabs>
        <w:ind w:left="2880" w:hanging="360"/>
      </w:pPr>
      <w:rPr>
        <w:rFonts w:ascii="Wingdings" w:hAnsi="Wingdings" w:hint="default"/>
      </w:rPr>
    </w:lvl>
    <w:lvl w:ilvl="4" w:tplc="732E1A72" w:tentative="1">
      <w:start w:val="1"/>
      <w:numFmt w:val="bullet"/>
      <w:lvlText w:val=""/>
      <w:lvlJc w:val="left"/>
      <w:pPr>
        <w:tabs>
          <w:tab w:val="num" w:pos="3600"/>
        </w:tabs>
        <w:ind w:left="3600" w:hanging="360"/>
      </w:pPr>
      <w:rPr>
        <w:rFonts w:ascii="Wingdings" w:hAnsi="Wingdings" w:hint="default"/>
      </w:rPr>
    </w:lvl>
    <w:lvl w:ilvl="5" w:tplc="F4063502" w:tentative="1">
      <w:start w:val="1"/>
      <w:numFmt w:val="bullet"/>
      <w:lvlText w:val=""/>
      <w:lvlJc w:val="left"/>
      <w:pPr>
        <w:tabs>
          <w:tab w:val="num" w:pos="4320"/>
        </w:tabs>
        <w:ind w:left="4320" w:hanging="360"/>
      </w:pPr>
      <w:rPr>
        <w:rFonts w:ascii="Wingdings" w:hAnsi="Wingdings" w:hint="default"/>
      </w:rPr>
    </w:lvl>
    <w:lvl w:ilvl="6" w:tplc="FAE02B8C" w:tentative="1">
      <w:start w:val="1"/>
      <w:numFmt w:val="bullet"/>
      <w:lvlText w:val=""/>
      <w:lvlJc w:val="left"/>
      <w:pPr>
        <w:tabs>
          <w:tab w:val="num" w:pos="5040"/>
        </w:tabs>
        <w:ind w:left="5040" w:hanging="360"/>
      </w:pPr>
      <w:rPr>
        <w:rFonts w:ascii="Wingdings" w:hAnsi="Wingdings" w:hint="default"/>
      </w:rPr>
    </w:lvl>
    <w:lvl w:ilvl="7" w:tplc="F38CC4F0" w:tentative="1">
      <w:start w:val="1"/>
      <w:numFmt w:val="bullet"/>
      <w:lvlText w:val=""/>
      <w:lvlJc w:val="left"/>
      <w:pPr>
        <w:tabs>
          <w:tab w:val="num" w:pos="5760"/>
        </w:tabs>
        <w:ind w:left="5760" w:hanging="360"/>
      </w:pPr>
      <w:rPr>
        <w:rFonts w:ascii="Wingdings" w:hAnsi="Wingdings" w:hint="default"/>
      </w:rPr>
    </w:lvl>
    <w:lvl w:ilvl="8" w:tplc="ABE4E5D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2257B5"/>
    <w:multiLevelType w:val="hybridMultilevel"/>
    <w:tmpl w:val="09320BF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AA46647"/>
    <w:multiLevelType w:val="hybridMultilevel"/>
    <w:tmpl w:val="DA4E6AF4"/>
    <w:lvl w:ilvl="0" w:tplc="722A2C1C">
      <w:start w:val="1"/>
      <w:numFmt w:val="decimal"/>
      <w:pStyle w:val="Proposal"/>
      <w:lvlText w:val="Proposal %1"/>
      <w:lvlJc w:val="left"/>
      <w:pPr>
        <w:tabs>
          <w:tab w:val="num" w:pos="2014"/>
        </w:tabs>
        <w:ind w:left="2014" w:hanging="1304"/>
      </w:pPr>
      <w:rPr>
        <w:rFonts w:hint="default"/>
        <w:b/>
      </w:rPr>
    </w:lvl>
    <w:lvl w:ilvl="1" w:tplc="04090019">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785594"/>
    <w:multiLevelType w:val="hybridMultilevel"/>
    <w:tmpl w:val="A02C3B8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7F05B0"/>
    <w:multiLevelType w:val="hybridMultilevel"/>
    <w:tmpl w:val="BFFE24DA"/>
    <w:lvl w:ilvl="0" w:tplc="3B4643BA">
      <w:start w:val="1"/>
      <w:numFmt w:val="bullet"/>
      <w:lvlText w:val=""/>
      <w:lvlJc w:val="left"/>
      <w:pPr>
        <w:tabs>
          <w:tab w:val="num" w:pos="720"/>
        </w:tabs>
        <w:ind w:left="720" w:hanging="360"/>
      </w:pPr>
      <w:rPr>
        <w:rFonts w:ascii="Wingdings" w:hAnsi="Wingdings" w:hint="default"/>
      </w:rPr>
    </w:lvl>
    <w:lvl w:ilvl="1" w:tplc="931AF52C" w:tentative="1">
      <w:start w:val="1"/>
      <w:numFmt w:val="bullet"/>
      <w:lvlText w:val=""/>
      <w:lvlJc w:val="left"/>
      <w:pPr>
        <w:tabs>
          <w:tab w:val="num" w:pos="1440"/>
        </w:tabs>
        <w:ind w:left="1440" w:hanging="360"/>
      </w:pPr>
      <w:rPr>
        <w:rFonts w:ascii="Wingdings" w:hAnsi="Wingdings" w:hint="default"/>
      </w:rPr>
    </w:lvl>
    <w:lvl w:ilvl="2" w:tplc="1AE88788" w:tentative="1">
      <w:start w:val="1"/>
      <w:numFmt w:val="bullet"/>
      <w:lvlText w:val=""/>
      <w:lvlJc w:val="left"/>
      <w:pPr>
        <w:tabs>
          <w:tab w:val="num" w:pos="2160"/>
        </w:tabs>
        <w:ind w:left="2160" w:hanging="360"/>
      </w:pPr>
      <w:rPr>
        <w:rFonts w:ascii="Wingdings" w:hAnsi="Wingdings" w:hint="default"/>
      </w:rPr>
    </w:lvl>
    <w:lvl w:ilvl="3" w:tplc="F6502274" w:tentative="1">
      <w:start w:val="1"/>
      <w:numFmt w:val="bullet"/>
      <w:lvlText w:val=""/>
      <w:lvlJc w:val="left"/>
      <w:pPr>
        <w:tabs>
          <w:tab w:val="num" w:pos="2880"/>
        </w:tabs>
        <w:ind w:left="2880" w:hanging="360"/>
      </w:pPr>
      <w:rPr>
        <w:rFonts w:ascii="Wingdings" w:hAnsi="Wingdings" w:hint="default"/>
      </w:rPr>
    </w:lvl>
    <w:lvl w:ilvl="4" w:tplc="02F26612" w:tentative="1">
      <w:start w:val="1"/>
      <w:numFmt w:val="bullet"/>
      <w:lvlText w:val=""/>
      <w:lvlJc w:val="left"/>
      <w:pPr>
        <w:tabs>
          <w:tab w:val="num" w:pos="3600"/>
        </w:tabs>
        <w:ind w:left="3600" w:hanging="360"/>
      </w:pPr>
      <w:rPr>
        <w:rFonts w:ascii="Wingdings" w:hAnsi="Wingdings" w:hint="default"/>
      </w:rPr>
    </w:lvl>
    <w:lvl w:ilvl="5" w:tplc="21820088" w:tentative="1">
      <w:start w:val="1"/>
      <w:numFmt w:val="bullet"/>
      <w:lvlText w:val=""/>
      <w:lvlJc w:val="left"/>
      <w:pPr>
        <w:tabs>
          <w:tab w:val="num" w:pos="4320"/>
        </w:tabs>
        <w:ind w:left="4320" w:hanging="360"/>
      </w:pPr>
      <w:rPr>
        <w:rFonts w:ascii="Wingdings" w:hAnsi="Wingdings" w:hint="default"/>
      </w:rPr>
    </w:lvl>
    <w:lvl w:ilvl="6" w:tplc="AC640740" w:tentative="1">
      <w:start w:val="1"/>
      <w:numFmt w:val="bullet"/>
      <w:lvlText w:val=""/>
      <w:lvlJc w:val="left"/>
      <w:pPr>
        <w:tabs>
          <w:tab w:val="num" w:pos="5040"/>
        </w:tabs>
        <w:ind w:left="5040" w:hanging="360"/>
      </w:pPr>
      <w:rPr>
        <w:rFonts w:ascii="Wingdings" w:hAnsi="Wingdings" w:hint="default"/>
      </w:rPr>
    </w:lvl>
    <w:lvl w:ilvl="7" w:tplc="98EC43BE" w:tentative="1">
      <w:start w:val="1"/>
      <w:numFmt w:val="bullet"/>
      <w:lvlText w:val=""/>
      <w:lvlJc w:val="left"/>
      <w:pPr>
        <w:tabs>
          <w:tab w:val="num" w:pos="5760"/>
        </w:tabs>
        <w:ind w:left="5760" w:hanging="360"/>
      </w:pPr>
      <w:rPr>
        <w:rFonts w:ascii="Wingdings" w:hAnsi="Wingdings" w:hint="default"/>
      </w:rPr>
    </w:lvl>
    <w:lvl w:ilvl="8" w:tplc="615A282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A30567"/>
    <w:multiLevelType w:val="hybridMultilevel"/>
    <w:tmpl w:val="94FC2EA0"/>
    <w:lvl w:ilvl="0" w:tplc="04090001">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29" w15:restartNumberingAfterBreak="0">
    <w:nsid w:val="61524A1E"/>
    <w:multiLevelType w:val="hybridMultilevel"/>
    <w:tmpl w:val="40AA287E"/>
    <w:lvl w:ilvl="0" w:tplc="C9902A52">
      <w:start w:val="1"/>
      <w:numFmt w:val="bullet"/>
      <w:lvlText w:val=""/>
      <w:lvlJc w:val="left"/>
      <w:pPr>
        <w:tabs>
          <w:tab w:val="num" w:pos="720"/>
        </w:tabs>
        <w:ind w:left="720" w:hanging="360"/>
      </w:pPr>
      <w:rPr>
        <w:rFonts w:ascii="Wingdings" w:hAnsi="Wingdings" w:hint="default"/>
      </w:rPr>
    </w:lvl>
    <w:lvl w:ilvl="1" w:tplc="EAB0E5CA">
      <w:numFmt w:val="bullet"/>
      <w:lvlText w:val=""/>
      <w:lvlJc w:val="left"/>
      <w:pPr>
        <w:tabs>
          <w:tab w:val="num" w:pos="1440"/>
        </w:tabs>
        <w:ind w:left="1440" w:hanging="360"/>
      </w:pPr>
      <w:rPr>
        <w:rFonts w:ascii="Wingdings" w:hAnsi="Wingdings" w:hint="default"/>
      </w:rPr>
    </w:lvl>
    <w:lvl w:ilvl="2" w:tplc="1360C854">
      <w:start w:val="1"/>
      <w:numFmt w:val="bullet"/>
      <w:lvlText w:val=""/>
      <w:lvlJc w:val="left"/>
      <w:pPr>
        <w:tabs>
          <w:tab w:val="num" w:pos="2160"/>
        </w:tabs>
        <w:ind w:left="2160" w:hanging="360"/>
      </w:pPr>
      <w:rPr>
        <w:rFonts w:ascii="Wingdings" w:hAnsi="Wingdings" w:hint="default"/>
      </w:rPr>
    </w:lvl>
    <w:lvl w:ilvl="3" w:tplc="B7E8E146" w:tentative="1">
      <w:start w:val="1"/>
      <w:numFmt w:val="bullet"/>
      <w:lvlText w:val=""/>
      <w:lvlJc w:val="left"/>
      <w:pPr>
        <w:tabs>
          <w:tab w:val="num" w:pos="2880"/>
        </w:tabs>
        <w:ind w:left="2880" w:hanging="360"/>
      </w:pPr>
      <w:rPr>
        <w:rFonts w:ascii="Wingdings" w:hAnsi="Wingdings" w:hint="default"/>
      </w:rPr>
    </w:lvl>
    <w:lvl w:ilvl="4" w:tplc="E870B3BC" w:tentative="1">
      <w:start w:val="1"/>
      <w:numFmt w:val="bullet"/>
      <w:lvlText w:val=""/>
      <w:lvlJc w:val="left"/>
      <w:pPr>
        <w:tabs>
          <w:tab w:val="num" w:pos="3600"/>
        </w:tabs>
        <w:ind w:left="3600" w:hanging="360"/>
      </w:pPr>
      <w:rPr>
        <w:rFonts w:ascii="Wingdings" w:hAnsi="Wingdings" w:hint="default"/>
      </w:rPr>
    </w:lvl>
    <w:lvl w:ilvl="5" w:tplc="9FFAD9D6" w:tentative="1">
      <w:start w:val="1"/>
      <w:numFmt w:val="bullet"/>
      <w:lvlText w:val=""/>
      <w:lvlJc w:val="left"/>
      <w:pPr>
        <w:tabs>
          <w:tab w:val="num" w:pos="4320"/>
        </w:tabs>
        <w:ind w:left="4320" w:hanging="360"/>
      </w:pPr>
      <w:rPr>
        <w:rFonts w:ascii="Wingdings" w:hAnsi="Wingdings" w:hint="default"/>
      </w:rPr>
    </w:lvl>
    <w:lvl w:ilvl="6" w:tplc="63F4FC9E" w:tentative="1">
      <w:start w:val="1"/>
      <w:numFmt w:val="bullet"/>
      <w:lvlText w:val=""/>
      <w:lvlJc w:val="left"/>
      <w:pPr>
        <w:tabs>
          <w:tab w:val="num" w:pos="5040"/>
        </w:tabs>
        <w:ind w:left="5040" w:hanging="360"/>
      </w:pPr>
      <w:rPr>
        <w:rFonts w:ascii="Wingdings" w:hAnsi="Wingdings" w:hint="default"/>
      </w:rPr>
    </w:lvl>
    <w:lvl w:ilvl="7" w:tplc="DDEAE216" w:tentative="1">
      <w:start w:val="1"/>
      <w:numFmt w:val="bullet"/>
      <w:lvlText w:val=""/>
      <w:lvlJc w:val="left"/>
      <w:pPr>
        <w:tabs>
          <w:tab w:val="num" w:pos="5760"/>
        </w:tabs>
        <w:ind w:left="5760" w:hanging="360"/>
      </w:pPr>
      <w:rPr>
        <w:rFonts w:ascii="Wingdings" w:hAnsi="Wingdings" w:hint="default"/>
      </w:rPr>
    </w:lvl>
    <w:lvl w:ilvl="8" w:tplc="1AD23E9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3171C6A"/>
    <w:multiLevelType w:val="hybridMultilevel"/>
    <w:tmpl w:val="9F9818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32819DA"/>
    <w:multiLevelType w:val="hybridMultilevel"/>
    <w:tmpl w:val="F7E6CE4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4"/>
  </w:num>
  <w:num w:numId="2">
    <w:abstractNumId w:val="22"/>
  </w:num>
  <w:num w:numId="3">
    <w:abstractNumId w:val="17"/>
  </w:num>
  <w:num w:numId="4">
    <w:abstractNumId w:val="18"/>
  </w:num>
  <w:num w:numId="5">
    <w:abstractNumId w:val="12"/>
  </w:num>
  <w:num w:numId="6">
    <w:abstractNumId w:val="20"/>
  </w:num>
  <w:num w:numId="7">
    <w:abstractNumId w:val="27"/>
  </w:num>
  <w:num w:numId="8">
    <w:abstractNumId w:val="13"/>
  </w:num>
  <w:num w:numId="9">
    <w:abstractNumId w:val="24"/>
  </w:num>
  <w:num w:numId="10">
    <w:abstractNumId w:val="25"/>
  </w:num>
  <w:num w:numId="11">
    <w:abstractNumId w:val="30"/>
  </w:num>
  <w:num w:numId="12">
    <w:abstractNumId w:val="7"/>
  </w:num>
  <w:num w:numId="13">
    <w:abstractNumId w:val="26"/>
  </w:num>
  <w:num w:numId="14">
    <w:abstractNumId w:val="11"/>
  </w:num>
  <w:num w:numId="15">
    <w:abstractNumId w:val="8"/>
  </w:num>
  <w:num w:numId="16">
    <w:abstractNumId w:val="28"/>
  </w:num>
  <w:num w:numId="17">
    <w:abstractNumId w:val="4"/>
  </w:num>
  <w:num w:numId="18">
    <w:abstractNumId w:val="6"/>
  </w:num>
  <w:num w:numId="19">
    <w:abstractNumId w:val="17"/>
  </w:num>
  <w:num w:numId="20">
    <w:abstractNumId w:val="17"/>
  </w:num>
  <w:num w:numId="21">
    <w:abstractNumId w:val="14"/>
  </w:num>
  <w:num w:numId="22">
    <w:abstractNumId w:val="21"/>
  </w:num>
  <w:num w:numId="23">
    <w:abstractNumId w:val="5"/>
  </w:num>
  <w:num w:numId="24">
    <w:abstractNumId w:val="4"/>
  </w:num>
  <w:num w:numId="25">
    <w:abstractNumId w:val="23"/>
  </w:num>
  <w:num w:numId="26">
    <w:abstractNumId w:val="3"/>
  </w:num>
  <w:num w:numId="27">
    <w:abstractNumId w:val="15"/>
  </w:num>
  <w:num w:numId="28">
    <w:abstractNumId w:val="29"/>
  </w:num>
  <w:num w:numId="29">
    <w:abstractNumId w:val="10"/>
  </w:num>
  <w:num w:numId="30">
    <w:abstractNumId w:val="16"/>
  </w:num>
  <w:num w:numId="31">
    <w:abstractNumId w:val="31"/>
  </w:num>
  <w:num w:numId="32">
    <w:abstractNumId w:val="19"/>
  </w:num>
  <w:num w:numId="33">
    <w:abstractNumId w:val="17"/>
  </w:num>
  <w:num w:numId="34">
    <w:abstractNumId w:val="9"/>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4"/>
  </w:num>
  <w:num w:numId="38">
    <w:abstractNumId w:val="2"/>
  </w:num>
  <w:num w:numId="39">
    <w:abstractNumId w:val="1"/>
  </w:num>
  <w:num w:numId="40">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A81"/>
    <w:rsid w:val="000044FB"/>
    <w:rsid w:val="00004FE7"/>
    <w:rsid w:val="0000620F"/>
    <w:rsid w:val="00006446"/>
    <w:rsid w:val="00006896"/>
    <w:rsid w:val="00007CDC"/>
    <w:rsid w:val="00007EDB"/>
    <w:rsid w:val="00007FB4"/>
    <w:rsid w:val="000117F8"/>
    <w:rsid w:val="00011B28"/>
    <w:rsid w:val="00012C0D"/>
    <w:rsid w:val="00012F8D"/>
    <w:rsid w:val="00013EB9"/>
    <w:rsid w:val="000148EE"/>
    <w:rsid w:val="000153F9"/>
    <w:rsid w:val="00015D15"/>
    <w:rsid w:val="00015F6F"/>
    <w:rsid w:val="000176D3"/>
    <w:rsid w:val="00017C21"/>
    <w:rsid w:val="00020120"/>
    <w:rsid w:val="000206E1"/>
    <w:rsid w:val="000224C9"/>
    <w:rsid w:val="000229A0"/>
    <w:rsid w:val="00022C7C"/>
    <w:rsid w:val="0002365E"/>
    <w:rsid w:val="0002564D"/>
    <w:rsid w:val="00025ECA"/>
    <w:rsid w:val="000266D4"/>
    <w:rsid w:val="000268C8"/>
    <w:rsid w:val="00027029"/>
    <w:rsid w:val="00030B15"/>
    <w:rsid w:val="0003117D"/>
    <w:rsid w:val="00031980"/>
    <w:rsid w:val="000325B8"/>
    <w:rsid w:val="00032982"/>
    <w:rsid w:val="000340C8"/>
    <w:rsid w:val="00034C15"/>
    <w:rsid w:val="00035F1C"/>
    <w:rsid w:val="00036BA1"/>
    <w:rsid w:val="000422E2"/>
    <w:rsid w:val="00042447"/>
    <w:rsid w:val="00042F22"/>
    <w:rsid w:val="0004337C"/>
    <w:rsid w:val="000444EF"/>
    <w:rsid w:val="000447FC"/>
    <w:rsid w:val="00046BE2"/>
    <w:rsid w:val="00047685"/>
    <w:rsid w:val="000476CE"/>
    <w:rsid w:val="000517D2"/>
    <w:rsid w:val="00052A07"/>
    <w:rsid w:val="000534E3"/>
    <w:rsid w:val="00053BC4"/>
    <w:rsid w:val="000547A4"/>
    <w:rsid w:val="00054DF8"/>
    <w:rsid w:val="00055303"/>
    <w:rsid w:val="0005606A"/>
    <w:rsid w:val="000562ED"/>
    <w:rsid w:val="00057117"/>
    <w:rsid w:val="00060C28"/>
    <w:rsid w:val="00060D96"/>
    <w:rsid w:val="000616E7"/>
    <w:rsid w:val="0006174E"/>
    <w:rsid w:val="00062512"/>
    <w:rsid w:val="0006478A"/>
    <w:rsid w:val="0006487E"/>
    <w:rsid w:val="000651A8"/>
    <w:rsid w:val="00065E1A"/>
    <w:rsid w:val="00067CA6"/>
    <w:rsid w:val="000709D8"/>
    <w:rsid w:val="00071944"/>
    <w:rsid w:val="000721DD"/>
    <w:rsid w:val="00072648"/>
    <w:rsid w:val="0007265B"/>
    <w:rsid w:val="000747A6"/>
    <w:rsid w:val="00075532"/>
    <w:rsid w:val="0007631B"/>
    <w:rsid w:val="00076C39"/>
    <w:rsid w:val="00077E5F"/>
    <w:rsid w:val="000800B6"/>
    <w:rsid w:val="0008036A"/>
    <w:rsid w:val="00080770"/>
    <w:rsid w:val="00081AE6"/>
    <w:rsid w:val="00082E41"/>
    <w:rsid w:val="00084B79"/>
    <w:rsid w:val="000855EB"/>
    <w:rsid w:val="00085B52"/>
    <w:rsid w:val="00086425"/>
    <w:rsid w:val="000866F2"/>
    <w:rsid w:val="000868E6"/>
    <w:rsid w:val="0009009F"/>
    <w:rsid w:val="0009012F"/>
    <w:rsid w:val="000901BB"/>
    <w:rsid w:val="00091557"/>
    <w:rsid w:val="0009221E"/>
    <w:rsid w:val="00092429"/>
    <w:rsid w:val="000924C1"/>
    <w:rsid w:val="000924F0"/>
    <w:rsid w:val="00092AAD"/>
    <w:rsid w:val="00092B4B"/>
    <w:rsid w:val="00093474"/>
    <w:rsid w:val="00093D7A"/>
    <w:rsid w:val="0009510F"/>
    <w:rsid w:val="00095531"/>
    <w:rsid w:val="00096C7A"/>
    <w:rsid w:val="000A1022"/>
    <w:rsid w:val="000A18C2"/>
    <w:rsid w:val="000A1B7B"/>
    <w:rsid w:val="000A2FD7"/>
    <w:rsid w:val="000A3B6A"/>
    <w:rsid w:val="000A43E7"/>
    <w:rsid w:val="000A46AB"/>
    <w:rsid w:val="000A4FC1"/>
    <w:rsid w:val="000A5032"/>
    <w:rsid w:val="000A56F2"/>
    <w:rsid w:val="000A5A49"/>
    <w:rsid w:val="000A6D2E"/>
    <w:rsid w:val="000B0798"/>
    <w:rsid w:val="000B229B"/>
    <w:rsid w:val="000B2719"/>
    <w:rsid w:val="000B348F"/>
    <w:rsid w:val="000B398D"/>
    <w:rsid w:val="000B3A8F"/>
    <w:rsid w:val="000B4AB9"/>
    <w:rsid w:val="000B58C3"/>
    <w:rsid w:val="000B61E9"/>
    <w:rsid w:val="000B6312"/>
    <w:rsid w:val="000B66A8"/>
    <w:rsid w:val="000B7B33"/>
    <w:rsid w:val="000C0CE4"/>
    <w:rsid w:val="000C165A"/>
    <w:rsid w:val="000C1664"/>
    <w:rsid w:val="000C1D64"/>
    <w:rsid w:val="000C1E0D"/>
    <w:rsid w:val="000C2E19"/>
    <w:rsid w:val="000C4439"/>
    <w:rsid w:val="000C7155"/>
    <w:rsid w:val="000D00E7"/>
    <w:rsid w:val="000D0D07"/>
    <w:rsid w:val="000D18AD"/>
    <w:rsid w:val="000D3C8C"/>
    <w:rsid w:val="000D3D1C"/>
    <w:rsid w:val="000D42F9"/>
    <w:rsid w:val="000D4786"/>
    <w:rsid w:val="000D4797"/>
    <w:rsid w:val="000D4C6D"/>
    <w:rsid w:val="000D4FE4"/>
    <w:rsid w:val="000E0527"/>
    <w:rsid w:val="000E057C"/>
    <w:rsid w:val="000E06BA"/>
    <w:rsid w:val="000E0D9C"/>
    <w:rsid w:val="000E17AD"/>
    <w:rsid w:val="000E1A1F"/>
    <w:rsid w:val="000E1E92"/>
    <w:rsid w:val="000E2677"/>
    <w:rsid w:val="000E2D59"/>
    <w:rsid w:val="000E5184"/>
    <w:rsid w:val="000E7391"/>
    <w:rsid w:val="000F06D6"/>
    <w:rsid w:val="000F0839"/>
    <w:rsid w:val="000F0EB1"/>
    <w:rsid w:val="000F1106"/>
    <w:rsid w:val="000F1418"/>
    <w:rsid w:val="000F202D"/>
    <w:rsid w:val="000F3622"/>
    <w:rsid w:val="000F3BE9"/>
    <w:rsid w:val="000F3F6C"/>
    <w:rsid w:val="000F4CE5"/>
    <w:rsid w:val="000F6DF3"/>
    <w:rsid w:val="000F7070"/>
    <w:rsid w:val="000F7D53"/>
    <w:rsid w:val="001005FF"/>
    <w:rsid w:val="00103EEB"/>
    <w:rsid w:val="00105303"/>
    <w:rsid w:val="0010539A"/>
    <w:rsid w:val="001062FB"/>
    <w:rsid w:val="001063E6"/>
    <w:rsid w:val="00106EB4"/>
    <w:rsid w:val="001102AB"/>
    <w:rsid w:val="001119AF"/>
    <w:rsid w:val="00111DC7"/>
    <w:rsid w:val="00112457"/>
    <w:rsid w:val="00112B50"/>
    <w:rsid w:val="00113CF4"/>
    <w:rsid w:val="001153EA"/>
    <w:rsid w:val="001155DC"/>
    <w:rsid w:val="00115643"/>
    <w:rsid w:val="00116765"/>
    <w:rsid w:val="001167CC"/>
    <w:rsid w:val="001170C7"/>
    <w:rsid w:val="001170EB"/>
    <w:rsid w:val="00117BB7"/>
    <w:rsid w:val="001207FC"/>
    <w:rsid w:val="00121073"/>
    <w:rsid w:val="001219F5"/>
    <w:rsid w:val="00121A20"/>
    <w:rsid w:val="00121C31"/>
    <w:rsid w:val="00122EDF"/>
    <w:rsid w:val="0012377F"/>
    <w:rsid w:val="00123977"/>
    <w:rsid w:val="00123988"/>
    <w:rsid w:val="00124314"/>
    <w:rsid w:val="00124D89"/>
    <w:rsid w:val="00126787"/>
    <w:rsid w:val="00126B4A"/>
    <w:rsid w:val="001324CC"/>
    <w:rsid w:val="001328DD"/>
    <w:rsid w:val="00132FD0"/>
    <w:rsid w:val="001344C0"/>
    <w:rsid w:val="001346FA"/>
    <w:rsid w:val="00135252"/>
    <w:rsid w:val="00135308"/>
    <w:rsid w:val="00136F34"/>
    <w:rsid w:val="00137AB5"/>
    <w:rsid w:val="00137F0B"/>
    <w:rsid w:val="00140964"/>
    <w:rsid w:val="001409DF"/>
    <w:rsid w:val="001420EA"/>
    <w:rsid w:val="00142AA9"/>
    <w:rsid w:val="00144741"/>
    <w:rsid w:val="00145307"/>
    <w:rsid w:val="00147064"/>
    <w:rsid w:val="00147639"/>
    <w:rsid w:val="0014767C"/>
    <w:rsid w:val="00147CE0"/>
    <w:rsid w:val="0015001A"/>
    <w:rsid w:val="0015060B"/>
    <w:rsid w:val="001514A7"/>
    <w:rsid w:val="00151986"/>
    <w:rsid w:val="00151E23"/>
    <w:rsid w:val="001526E0"/>
    <w:rsid w:val="00153BC0"/>
    <w:rsid w:val="001551B5"/>
    <w:rsid w:val="00156B81"/>
    <w:rsid w:val="001570E6"/>
    <w:rsid w:val="00160353"/>
    <w:rsid w:val="0016108A"/>
    <w:rsid w:val="00161744"/>
    <w:rsid w:val="00161C08"/>
    <w:rsid w:val="00162587"/>
    <w:rsid w:val="0016360E"/>
    <w:rsid w:val="00164D4A"/>
    <w:rsid w:val="00164F11"/>
    <w:rsid w:val="001659C1"/>
    <w:rsid w:val="001666D6"/>
    <w:rsid w:val="001667B1"/>
    <w:rsid w:val="00166CB6"/>
    <w:rsid w:val="00166E7F"/>
    <w:rsid w:val="0016753D"/>
    <w:rsid w:val="00170546"/>
    <w:rsid w:val="00170883"/>
    <w:rsid w:val="00170C0D"/>
    <w:rsid w:val="00170F63"/>
    <w:rsid w:val="001714D4"/>
    <w:rsid w:val="00171A30"/>
    <w:rsid w:val="00171EA2"/>
    <w:rsid w:val="00172071"/>
    <w:rsid w:val="00172BC0"/>
    <w:rsid w:val="00173A8E"/>
    <w:rsid w:val="00174667"/>
    <w:rsid w:val="00174693"/>
    <w:rsid w:val="001748BD"/>
    <w:rsid w:val="00174EDD"/>
    <w:rsid w:val="00176956"/>
    <w:rsid w:val="00177342"/>
    <w:rsid w:val="00177795"/>
    <w:rsid w:val="00180CD2"/>
    <w:rsid w:val="00180E03"/>
    <w:rsid w:val="0018143F"/>
    <w:rsid w:val="00182FAF"/>
    <w:rsid w:val="00183BB9"/>
    <w:rsid w:val="00183C1D"/>
    <w:rsid w:val="00183D3A"/>
    <w:rsid w:val="0018412F"/>
    <w:rsid w:val="0018507F"/>
    <w:rsid w:val="001854C7"/>
    <w:rsid w:val="001854EE"/>
    <w:rsid w:val="00185502"/>
    <w:rsid w:val="00186520"/>
    <w:rsid w:val="00187C9E"/>
    <w:rsid w:val="00187DFD"/>
    <w:rsid w:val="00190AC1"/>
    <w:rsid w:val="00191D70"/>
    <w:rsid w:val="0019341A"/>
    <w:rsid w:val="00197DF9"/>
    <w:rsid w:val="001A0771"/>
    <w:rsid w:val="001A0FF8"/>
    <w:rsid w:val="001A1987"/>
    <w:rsid w:val="001A2564"/>
    <w:rsid w:val="001A2A3B"/>
    <w:rsid w:val="001A31D1"/>
    <w:rsid w:val="001A347B"/>
    <w:rsid w:val="001A381A"/>
    <w:rsid w:val="001A3DAF"/>
    <w:rsid w:val="001A43A0"/>
    <w:rsid w:val="001A4A66"/>
    <w:rsid w:val="001A4FC1"/>
    <w:rsid w:val="001A5BE4"/>
    <w:rsid w:val="001A6173"/>
    <w:rsid w:val="001A61A9"/>
    <w:rsid w:val="001A6CBA"/>
    <w:rsid w:val="001A72A7"/>
    <w:rsid w:val="001B089D"/>
    <w:rsid w:val="001B0D97"/>
    <w:rsid w:val="001B1D6E"/>
    <w:rsid w:val="001B4E13"/>
    <w:rsid w:val="001B501F"/>
    <w:rsid w:val="001B547D"/>
    <w:rsid w:val="001B5A5D"/>
    <w:rsid w:val="001B5B38"/>
    <w:rsid w:val="001B6EF6"/>
    <w:rsid w:val="001B700F"/>
    <w:rsid w:val="001B76C9"/>
    <w:rsid w:val="001B7DE3"/>
    <w:rsid w:val="001C124A"/>
    <w:rsid w:val="001C1CE5"/>
    <w:rsid w:val="001C3D2A"/>
    <w:rsid w:val="001C5219"/>
    <w:rsid w:val="001C583A"/>
    <w:rsid w:val="001C622F"/>
    <w:rsid w:val="001C6C6F"/>
    <w:rsid w:val="001C7269"/>
    <w:rsid w:val="001C7861"/>
    <w:rsid w:val="001D0764"/>
    <w:rsid w:val="001D0A6B"/>
    <w:rsid w:val="001D19E2"/>
    <w:rsid w:val="001D44F7"/>
    <w:rsid w:val="001D51BA"/>
    <w:rsid w:val="001D5629"/>
    <w:rsid w:val="001D6342"/>
    <w:rsid w:val="001D6D53"/>
    <w:rsid w:val="001D7F42"/>
    <w:rsid w:val="001E2631"/>
    <w:rsid w:val="001E58E2"/>
    <w:rsid w:val="001E5B28"/>
    <w:rsid w:val="001E6F81"/>
    <w:rsid w:val="001E7AED"/>
    <w:rsid w:val="001F027F"/>
    <w:rsid w:val="001F238A"/>
    <w:rsid w:val="001F3916"/>
    <w:rsid w:val="001F4263"/>
    <w:rsid w:val="001F54C5"/>
    <w:rsid w:val="001F5B6B"/>
    <w:rsid w:val="001F616D"/>
    <w:rsid w:val="001F629C"/>
    <w:rsid w:val="001F662C"/>
    <w:rsid w:val="001F6F78"/>
    <w:rsid w:val="001F7074"/>
    <w:rsid w:val="001F71EC"/>
    <w:rsid w:val="001F780E"/>
    <w:rsid w:val="00200490"/>
    <w:rsid w:val="00200D32"/>
    <w:rsid w:val="00201AC4"/>
    <w:rsid w:val="00201F3A"/>
    <w:rsid w:val="00202B4E"/>
    <w:rsid w:val="00202C20"/>
    <w:rsid w:val="00203B31"/>
    <w:rsid w:val="00203EE6"/>
    <w:rsid w:val="00203F96"/>
    <w:rsid w:val="002040CF"/>
    <w:rsid w:val="002066C6"/>
    <w:rsid w:val="002069B2"/>
    <w:rsid w:val="00207893"/>
    <w:rsid w:val="00207D2F"/>
    <w:rsid w:val="00207FA3"/>
    <w:rsid w:val="002101FC"/>
    <w:rsid w:val="0021230C"/>
    <w:rsid w:val="002133AF"/>
    <w:rsid w:val="002135FB"/>
    <w:rsid w:val="00214DA8"/>
    <w:rsid w:val="00215423"/>
    <w:rsid w:val="002158FA"/>
    <w:rsid w:val="00216522"/>
    <w:rsid w:val="002175C0"/>
    <w:rsid w:val="00220600"/>
    <w:rsid w:val="0022138B"/>
    <w:rsid w:val="00221B18"/>
    <w:rsid w:val="002224DB"/>
    <w:rsid w:val="00222B47"/>
    <w:rsid w:val="00223FCB"/>
    <w:rsid w:val="00224151"/>
    <w:rsid w:val="00225082"/>
    <w:rsid w:val="002252C3"/>
    <w:rsid w:val="00225C54"/>
    <w:rsid w:val="00230765"/>
    <w:rsid w:val="002308DA"/>
    <w:rsid w:val="00231933"/>
    <w:rsid w:val="002319E4"/>
    <w:rsid w:val="002332C4"/>
    <w:rsid w:val="00233C92"/>
    <w:rsid w:val="002342CA"/>
    <w:rsid w:val="00234D95"/>
    <w:rsid w:val="002353B3"/>
    <w:rsid w:val="00235632"/>
    <w:rsid w:val="00235872"/>
    <w:rsid w:val="00237AD9"/>
    <w:rsid w:val="00241559"/>
    <w:rsid w:val="00241E70"/>
    <w:rsid w:val="002431EC"/>
    <w:rsid w:val="002435B3"/>
    <w:rsid w:val="00243C19"/>
    <w:rsid w:val="002458EB"/>
    <w:rsid w:val="00245BDF"/>
    <w:rsid w:val="00247415"/>
    <w:rsid w:val="00247677"/>
    <w:rsid w:val="00247CE9"/>
    <w:rsid w:val="00247E23"/>
    <w:rsid w:val="002500C8"/>
    <w:rsid w:val="0025268A"/>
    <w:rsid w:val="002527C5"/>
    <w:rsid w:val="0025286A"/>
    <w:rsid w:val="00252988"/>
    <w:rsid w:val="00256CA8"/>
    <w:rsid w:val="0025703A"/>
    <w:rsid w:val="00257543"/>
    <w:rsid w:val="00260CFC"/>
    <w:rsid w:val="002617E7"/>
    <w:rsid w:val="00262092"/>
    <w:rsid w:val="002623A3"/>
    <w:rsid w:val="00262F96"/>
    <w:rsid w:val="00263429"/>
    <w:rsid w:val="00264228"/>
    <w:rsid w:val="00264334"/>
    <w:rsid w:val="00264719"/>
    <w:rsid w:val="0026473E"/>
    <w:rsid w:val="00264B02"/>
    <w:rsid w:val="00265F87"/>
    <w:rsid w:val="00266214"/>
    <w:rsid w:val="0026689B"/>
    <w:rsid w:val="0026742B"/>
    <w:rsid w:val="00267C83"/>
    <w:rsid w:val="00267CAB"/>
    <w:rsid w:val="00270189"/>
    <w:rsid w:val="00271290"/>
    <w:rsid w:val="0027144F"/>
    <w:rsid w:val="002714A6"/>
    <w:rsid w:val="00271F3A"/>
    <w:rsid w:val="00272738"/>
    <w:rsid w:val="00273278"/>
    <w:rsid w:val="002737F4"/>
    <w:rsid w:val="00275D1F"/>
    <w:rsid w:val="002805F5"/>
    <w:rsid w:val="002806B1"/>
    <w:rsid w:val="00280751"/>
    <w:rsid w:val="00282566"/>
    <w:rsid w:val="0028280A"/>
    <w:rsid w:val="002829B3"/>
    <w:rsid w:val="00283019"/>
    <w:rsid w:val="00285F29"/>
    <w:rsid w:val="00286A03"/>
    <w:rsid w:val="00286ACD"/>
    <w:rsid w:val="00287838"/>
    <w:rsid w:val="002907B5"/>
    <w:rsid w:val="0029159C"/>
    <w:rsid w:val="002915EF"/>
    <w:rsid w:val="00292EB7"/>
    <w:rsid w:val="00294843"/>
    <w:rsid w:val="00295E5B"/>
    <w:rsid w:val="00296227"/>
    <w:rsid w:val="00296256"/>
    <w:rsid w:val="00296F44"/>
    <w:rsid w:val="0029745E"/>
    <w:rsid w:val="0029777D"/>
    <w:rsid w:val="002A055E"/>
    <w:rsid w:val="002A1D4E"/>
    <w:rsid w:val="002A24B9"/>
    <w:rsid w:val="002A25B1"/>
    <w:rsid w:val="002A2869"/>
    <w:rsid w:val="002A2F76"/>
    <w:rsid w:val="002A3131"/>
    <w:rsid w:val="002A3FC3"/>
    <w:rsid w:val="002A4A69"/>
    <w:rsid w:val="002A7196"/>
    <w:rsid w:val="002A76FB"/>
    <w:rsid w:val="002B0025"/>
    <w:rsid w:val="002B0907"/>
    <w:rsid w:val="002B24D6"/>
    <w:rsid w:val="002B4338"/>
    <w:rsid w:val="002B4891"/>
    <w:rsid w:val="002B4CE9"/>
    <w:rsid w:val="002B657C"/>
    <w:rsid w:val="002B7EA6"/>
    <w:rsid w:val="002C05E4"/>
    <w:rsid w:val="002C06A9"/>
    <w:rsid w:val="002C20A6"/>
    <w:rsid w:val="002C41E6"/>
    <w:rsid w:val="002C4300"/>
    <w:rsid w:val="002C695A"/>
    <w:rsid w:val="002C7FA1"/>
    <w:rsid w:val="002C7FB7"/>
    <w:rsid w:val="002D071A"/>
    <w:rsid w:val="002D1464"/>
    <w:rsid w:val="002D19C7"/>
    <w:rsid w:val="002D2CE1"/>
    <w:rsid w:val="002D34B2"/>
    <w:rsid w:val="002D4127"/>
    <w:rsid w:val="002D4A15"/>
    <w:rsid w:val="002D6F88"/>
    <w:rsid w:val="002D7225"/>
    <w:rsid w:val="002D7637"/>
    <w:rsid w:val="002E055C"/>
    <w:rsid w:val="002E0B3C"/>
    <w:rsid w:val="002E17F2"/>
    <w:rsid w:val="002E2289"/>
    <w:rsid w:val="002E2485"/>
    <w:rsid w:val="002E2523"/>
    <w:rsid w:val="002E4453"/>
    <w:rsid w:val="002E6D28"/>
    <w:rsid w:val="002E7A22"/>
    <w:rsid w:val="002E7CAE"/>
    <w:rsid w:val="002F069D"/>
    <w:rsid w:val="002F095B"/>
    <w:rsid w:val="002F0FF9"/>
    <w:rsid w:val="002F24E3"/>
    <w:rsid w:val="002F2771"/>
    <w:rsid w:val="002F2AD8"/>
    <w:rsid w:val="002F37A9"/>
    <w:rsid w:val="002F56C5"/>
    <w:rsid w:val="002F5BBD"/>
    <w:rsid w:val="002F65A8"/>
    <w:rsid w:val="002F6A0B"/>
    <w:rsid w:val="002F7045"/>
    <w:rsid w:val="002F78E4"/>
    <w:rsid w:val="00301A10"/>
    <w:rsid w:val="00301CE6"/>
    <w:rsid w:val="0030256B"/>
    <w:rsid w:val="00302CA2"/>
    <w:rsid w:val="00303164"/>
    <w:rsid w:val="003042A8"/>
    <w:rsid w:val="0030501F"/>
    <w:rsid w:val="00305913"/>
    <w:rsid w:val="0030638C"/>
    <w:rsid w:val="003068AE"/>
    <w:rsid w:val="00307BA1"/>
    <w:rsid w:val="00307FD5"/>
    <w:rsid w:val="00310A30"/>
    <w:rsid w:val="003110D0"/>
    <w:rsid w:val="00311147"/>
    <w:rsid w:val="00311702"/>
    <w:rsid w:val="00311726"/>
    <w:rsid w:val="00311CC7"/>
    <w:rsid w:val="00311E82"/>
    <w:rsid w:val="00313FD6"/>
    <w:rsid w:val="003143BD"/>
    <w:rsid w:val="00314D7C"/>
    <w:rsid w:val="003203ED"/>
    <w:rsid w:val="00322803"/>
    <w:rsid w:val="00322C9F"/>
    <w:rsid w:val="003236C5"/>
    <w:rsid w:val="003244F4"/>
    <w:rsid w:val="0032470A"/>
    <w:rsid w:val="00324D23"/>
    <w:rsid w:val="00325796"/>
    <w:rsid w:val="00326469"/>
    <w:rsid w:val="003268E0"/>
    <w:rsid w:val="00327122"/>
    <w:rsid w:val="003275F0"/>
    <w:rsid w:val="0032776B"/>
    <w:rsid w:val="003300F3"/>
    <w:rsid w:val="00331751"/>
    <w:rsid w:val="00334579"/>
    <w:rsid w:val="00334771"/>
    <w:rsid w:val="003348DE"/>
    <w:rsid w:val="00335858"/>
    <w:rsid w:val="003363BA"/>
    <w:rsid w:val="0033662A"/>
    <w:rsid w:val="00336BDA"/>
    <w:rsid w:val="00337418"/>
    <w:rsid w:val="00337E1F"/>
    <w:rsid w:val="00337F45"/>
    <w:rsid w:val="00341104"/>
    <w:rsid w:val="0034246D"/>
    <w:rsid w:val="00342BD7"/>
    <w:rsid w:val="003433B4"/>
    <w:rsid w:val="00343A07"/>
    <w:rsid w:val="003462D7"/>
    <w:rsid w:val="00346DB5"/>
    <w:rsid w:val="003477B1"/>
    <w:rsid w:val="00350F7A"/>
    <w:rsid w:val="00351921"/>
    <w:rsid w:val="00352C26"/>
    <w:rsid w:val="003535C4"/>
    <w:rsid w:val="00353B1A"/>
    <w:rsid w:val="0035569C"/>
    <w:rsid w:val="00355D95"/>
    <w:rsid w:val="00355E96"/>
    <w:rsid w:val="00357380"/>
    <w:rsid w:val="003577D4"/>
    <w:rsid w:val="00357B4E"/>
    <w:rsid w:val="00357C4E"/>
    <w:rsid w:val="0036005C"/>
    <w:rsid w:val="003602D9"/>
    <w:rsid w:val="003604CE"/>
    <w:rsid w:val="00360A6E"/>
    <w:rsid w:val="00361DEF"/>
    <w:rsid w:val="00362110"/>
    <w:rsid w:val="00365F79"/>
    <w:rsid w:val="003668EB"/>
    <w:rsid w:val="0036736D"/>
    <w:rsid w:val="00367436"/>
    <w:rsid w:val="00367FF7"/>
    <w:rsid w:val="00370E47"/>
    <w:rsid w:val="0037382B"/>
    <w:rsid w:val="003742AC"/>
    <w:rsid w:val="003755A2"/>
    <w:rsid w:val="00375976"/>
    <w:rsid w:val="003766F3"/>
    <w:rsid w:val="00377CE1"/>
    <w:rsid w:val="00380942"/>
    <w:rsid w:val="00381429"/>
    <w:rsid w:val="00381695"/>
    <w:rsid w:val="00381DEF"/>
    <w:rsid w:val="003820B5"/>
    <w:rsid w:val="003834EB"/>
    <w:rsid w:val="00383589"/>
    <w:rsid w:val="00384F33"/>
    <w:rsid w:val="003859C9"/>
    <w:rsid w:val="00385BBA"/>
    <w:rsid w:val="00385BF0"/>
    <w:rsid w:val="00390610"/>
    <w:rsid w:val="00391672"/>
    <w:rsid w:val="003929E9"/>
    <w:rsid w:val="003939FF"/>
    <w:rsid w:val="00394D78"/>
    <w:rsid w:val="00395559"/>
    <w:rsid w:val="00396F17"/>
    <w:rsid w:val="003A07EC"/>
    <w:rsid w:val="003A10D1"/>
    <w:rsid w:val="003A1EC8"/>
    <w:rsid w:val="003A2223"/>
    <w:rsid w:val="003A2A0F"/>
    <w:rsid w:val="003A359C"/>
    <w:rsid w:val="003A4541"/>
    <w:rsid w:val="003A45A1"/>
    <w:rsid w:val="003A48AA"/>
    <w:rsid w:val="003A5073"/>
    <w:rsid w:val="003A5B0A"/>
    <w:rsid w:val="003A5C65"/>
    <w:rsid w:val="003A6BAC"/>
    <w:rsid w:val="003A6EEE"/>
    <w:rsid w:val="003A7A91"/>
    <w:rsid w:val="003A7EF3"/>
    <w:rsid w:val="003B159C"/>
    <w:rsid w:val="003B1D1B"/>
    <w:rsid w:val="003B2489"/>
    <w:rsid w:val="003B2642"/>
    <w:rsid w:val="003B369F"/>
    <w:rsid w:val="003B36A3"/>
    <w:rsid w:val="003B691B"/>
    <w:rsid w:val="003B7FE5"/>
    <w:rsid w:val="003C0C4D"/>
    <w:rsid w:val="003C1181"/>
    <w:rsid w:val="003C11C8"/>
    <w:rsid w:val="003C2702"/>
    <w:rsid w:val="003C48E5"/>
    <w:rsid w:val="003C5D84"/>
    <w:rsid w:val="003C652C"/>
    <w:rsid w:val="003C6964"/>
    <w:rsid w:val="003C7781"/>
    <w:rsid w:val="003C7806"/>
    <w:rsid w:val="003C7A0E"/>
    <w:rsid w:val="003D0CD4"/>
    <w:rsid w:val="003D109F"/>
    <w:rsid w:val="003D21EF"/>
    <w:rsid w:val="003D2478"/>
    <w:rsid w:val="003D2923"/>
    <w:rsid w:val="003D2AA8"/>
    <w:rsid w:val="003D359E"/>
    <w:rsid w:val="003D3C45"/>
    <w:rsid w:val="003D4F1A"/>
    <w:rsid w:val="003D5B1F"/>
    <w:rsid w:val="003D6C2C"/>
    <w:rsid w:val="003D6F5A"/>
    <w:rsid w:val="003D74DD"/>
    <w:rsid w:val="003E15FA"/>
    <w:rsid w:val="003E1E1D"/>
    <w:rsid w:val="003E20CE"/>
    <w:rsid w:val="003E23EF"/>
    <w:rsid w:val="003E25DB"/>
    <w:rsid w:val="003E2E4F"/>
    <w:rsid w:val="003E3366"/>
    <w:rsid w:val="003E3AEB"/>
    <w:rsid w:val="003E3AF4"/>
    <w:rsid w:val="003E45E2"/>
    <w:rsid w:val="003E5327"/>
    <w:rsid w:val="003E53C5"/>
    <w:rsid w:val="003E55E4"/>
    <w:rsid w:val="003E5F40"/>
    <w:rsid w:val="003E600E"/>
    <w:rsid w:val="003E6625"/>
    <w:rsid w:val="003E66AB"/>
    <w:rsid w:val="003E74E3"/>
    <w:rsid w:val="003F0174"/>
    <w:rsid w:val="003F01D1"/>
    <w:rsid w:val="003F05C7"/>
    <w:rsid w:val="003F26FA"/>
    <w:rsid w:val="003F2CCE"/>
    <w:rsid w:val="003F2CD4"/>
    <w:rsid w:val="003F4292"/>
    <w:rsid w:val="003F4EC9"/>
    <w:rsid w:val="003F56BB"/>
    <w:rsid w:val="003F59CD"/>
    <w:rsid w:val="003F645D"/>
    <w:rsid w:val="003F6BBE"/>
    <w:rsid w:val="003F705A"/>
    <w:rsid w:val="003F77CC"/>
    <w:rsid w:val="003F7A1B"/>
    <w:rsid w:val="003F7BE8"/>
    <w:rsid w:val="004000E8"/>
    <w:rsid w:val="0040066F"/>
    <w:rsid w:val="00402E2B"/>
    <w:rsid w:val="0040512B"/>
    <w:rsid w:val="0040599A"/>
    <w:rsid w:val="00405CA5"/>
    <w:rsid w:val="00406940"/>
    <w:rsid w:val="00407CD3"/>
    <w:rsid w:val="00407FBA"/>
    <w:rsid w:val="00410134"/>
    <w:rsid w:val="00410B72"/>
    <w:rsid w:val="00410EDE"/>
    <w:rsid w:val="00410F18"/>
    <w:rsid w:val="004110BA"/>
    <w:rsid w:val="004115D5"/>
    <w:rsid w:val="00411823"/>
    <w:rsid w:val="00411B1A"/>
    <w:rsid w:val="0041263E"/>
    <w:rsid w:val="00412CA0"/>
    <w:rsid w:val="00413AAC"/>
    <w:rsid w:val="00414C4B"/>
    <w:rsid w:val="00416E25"/>
    <w:rsid w:val="00416F2E"/>
    <w:rsid w:val="00420E42"/>
    <w:rsid w:val="00420F6D"/>
    <w:rsid w:val="00421105"/>
    <w:rsid w:val="004214A3"/>
    <w:rsid w:val="00423376"/>
    <w:rsid w:val="00423570"/>
    <w:rsid w:val="004240BA"/>
    <w:rsid w:val="004242F4"/>
    <w:rsid w:val="00425991"/>
    <w:rsid w:val="004259B9"/>
    <w:rsid w:val="00425C2F"/>
    <w:rsid w:val="00427248"/>
    <w:rsid w:val="004279D3"/>
    <w:rsid w:val="00427F78"/>
    <w:rsid w:val="00430803"/>
    <w:rsid w:val="0043389B"/>
    <w:rsid w:val="00436E88"/>
    <w:rsid w:val="00436FD4"/>
    <w:rsid w:val="00437447"/>
    <w:rsid w:val="00437532"/>
    <w:rsid w:val="0043768C"/>
    <w:rsid w:val="00437E0A"/>
    <w:rsid w:val="0044095C"/>
    <w:rsid w:val="00440BAD"/>
    <w:rsid w:val="00440EAE"/>
    <w:rsid w:val="004419F3"/>
    <w:rsid w:val="00441A92"/>
    <w:rsid w:val="0044258D"/>
    <w:rsid w:val="00442889"/>
    <w:rsid w:val="00443AD7"/>
    <w:rsid w:val="00444C2C"/>
    <w:rsid w:val="00444F56"/>
    <w:rsid w:val="004454B6"/>
    <w:rsid w:val="004456A4"/>
    <w:rsid w:val="00445C06"/>
    <w:rsid w:val="00446488"/>
    <w:rsid w:val="00446D65"/>
    <w:rsid w:val="00450FCF"/>
    <w:rsid w:val="004510A5"/>
    <w:rsid w:val="004517AA"/>
    <w:rsid w:val="00452B53"/>
    <w:rsid w:val="00452CAC"/>
    <w:rsid w:val="0045518D"/>
    <w:rsid w:val="004553D8"/>
    <w:rsid w:val="004570E9"/>
    <w:rsid w:val="00457565"/>
    <w:rsid w:val="00457B71"/>
    <w:rsid w:val="00457C61"/>
    <w:rsid w:val="00462C86"/>
    <w:rsid w:val="00464148"/>
    <w:rsid w:val="0046494C"/>
    <w:rsid w:val="00464BE0"/>
    <w:rsid w:val="004652E6"/>
    <w:rsid w:val="004669E2"/>
    <w:rsid w:val="00466AB7"/>
    <w:rsid w:val="00470C31"/>
    <w:rsid w:val="00472681"/>
    <w:rsid w:val="00472A56"/>
    <w:rsid w:val="004734D0"/>
    <w:rsid w:val="00473620"/>
    <w:rsid w:val="00473C55"/>
    <w:rsid w:val="0047447B"/>
    <w:rsid w:val="0047556B"/>
    <w:rsid w:val="00477535"/>
    <w:rsid w:val="00477768"/>
    <w:rsid w:val="0048124D"/>
    <w:rsid w:val="00482D02"/>
    <w:rsid w:val="00483379"/>
    <w:rsid w:val="00484F35"/>
    <w:rsid w:val="00484FD1"/>
    <w:rsid w:val="00485259"/>
    <w:rsid w:val="0048695F"/>
    <w:rsid w:val="00487C01"/>
    <w:rsid w:val="004903E5"/>
    <w:rsid w:val="00491521"/>
    <w:rsid w:val="0049162A"/>
    <w:rsid w:val="00491A03"/>
    <w:rsid w:val="00491F1B"/>
    <w:rsid w:val="00492BC5"/>
    <w:rsid w:val="00493A5F"/>
    <w:rsid w:val="00494BFE"/>
    <w:rsid w:val="004961ED"/>
    <w:rsid w:val="00496445"/>
    <w:rsid w:val="004964F1"/>
    <w:rsid w:val="004A049E"/>
    <w:rsid w:val="004A163A"/>
    <w:rsid w:val="004A16BC"/>
    <w:rsid w:val="004A2B94"/>
    <w:rsid w:val="004A3C76"/>
    <w:rsid w:val="004A4658"/>
    <w:rsid w:val="004A482D"/>
    <w:rsid w:val="004A5C72"/>
    <w:rsid w:val="004A70D6"/>
    <w:rsid w:val="004A7EEC"/>
    <w:rsid w:val="004B2552"/>
    <w:rsid w:val="004B486A"/>
    <w:rsid w:val="004B5FBB"/>
    <w:rsid w:val="004B6566"/>
    <w:rsid w:val="004B6991"/>
    <w:rsid w:val="004B7C0C"/>
    <w:rsid w:val="004C1EE0"/>
    <w:rsid w:val="004C3898"/>
    <w:rsid w:val="004C394E"/>
    <w:rsid w:val="004C439D"/>
    <w:rsid w:val="004C4C0E"/>
    <w:rsid w:val="004C4D69"/>
    <w:rsid w:val="004C4D8C"/>
    <w:rsid w:val="004C58BD"/>
    <w:rsid w:val="004C5F7E"/>
    <w:rsid w:val="004C60D7"/>
    <w:rsid w:val="004C6818"/>
    <w:rsid w:val="004D0644"/>
    <w:rsid w:val="004D0FAF"/>
    <w:rsid w:val="004D33C0"/>
    <w:rsid w:val="004D36B1"/>
    <w:rsid w:val="004D47F7"/>
    <w:rsid w:val="004D49A7"/>
    <w:rsid w:val="004D49D5"/>
    <w:rsid w:val="004D4D47"/>
    <w:rsid w:val="004D7387"/>
    <w:rsid w:val="004D7E97"/>
    <w:rsid w:val="004D7EBD"/>
    <w:rsid w:val="004E0478"/>
    <w:rsid w:val="004E200E"/>
    <w:rsid w:val="004E267D"/>
    <w:rsid w:val="004E2680"/>
    <w:rsid w:val="004E28F9"/>
    <w:rsid w:val="004E371C"/>
    <w:rsid w:val="004E462E"/>
    <w:rsid w:val="004E492F"/>
    <w:rsid w:val="004E56DC"/>
    <w:rsid w:val="004E5829"/>
    <w:rsid w:val="004E5975"/>
    <w:rsid w:val="004E63D8"/>
    <w:rsid w:val="004E6B56"/>
    <w:rsid w:val="004E6D77"/>
    <w:rsid w:val="004E6D7B"/>
    <w:rsid w:val="004E76F4"/>
    <w:rsid w:val="004F0B4E"/>
    <w:rsid w:val="004F0B6C"/>
    <w:rsid w:val="004F15CF"/>
    <w:rsid w:val="004F2078"/>
    <w:rsid w:val="004F321E"/>
    <w:rsid w:val="004F332F"/>
    <w:rsid w:val="004F3731"/>
    <w:rsid w:val="004F3CEE"/>
    <w:rsid w:val="004F41DC"/>
    <w:rsid w:val="004F4598"/>
    <w:rsid w:val="004F488C"/>
    <w:rsid w:val="004F4DA3"/>
    <w:rsid w:val="00500B4A"/>
    <w:rsid w:val="00500D61"/>
    <w:rsid w:val="00501615"/>
    <w:rsid w:val="00504997"/>
    <w:rsid w:val="0050562A"/>
    <w:rsid w:val="0050591F"/>
    <w:rsid w:val="00506557"/>
    <w:rsid w:val="0050677A"/>
    <w:rsid w:val="00506A77"/>
    <w:rsid w:val="0050759F"/>
    <w:rsid w:val="005078EA"/>
    <w:rsid w:val="005102E7"/>
    <w:rsid w:val="005108D8"/>
    <w:rsid w:val="0051098C"/>
    <w:rsid w:val="00511563"/>
    <w:rsid w:val="005116F9"/>
    <w:rsid w:val="005123C4"/>
    <w:rsid w:val="005129BD"/>
    <w:rsid w:val="00513E09"/>
    <w:rsid w:val="005153A7"/>
    <w:rsid w:val="00516164"/>
    <w:rsid w:val="00517587"/>
    <w:rsid w:val="00520456"/>
    <w:rsid w:val="00520A0E"/>
    <w:rsid w:val="0052166A"/>
    <w:rsid w:val="005219CF"/>
    <w:rsid w:val="005225E3"/>
    <w:rsid w:val="00523080"/>
    <w:rsid w:val="00524398"/>
    <w:rsid w:val="00525EB9"/>
    <w:rsid w:val="00526115"/>
    <w:rsid w:val="00527A77"/>
    <w:rsid w:val="0053019A"/>
    <w:rsid w:val="0053036E"/>
    <w:rsid w:val="00530526"/>
    <w:rsid w:val="00531DB9"/>
    <w:rsid w:val="0053251C"/>
    <w:rsid w:val="00532B47"/>
    <w:rsid w:val="00532E87"/>
    <w:rsid w:val="00534787"/>
    <w:rsid w:val="00534B59"/>
    <w:rsid w:val="005356F2"/>
    <w:rsid w:val="00535760"/>
    <w:rsid w:val="00536759"/>
    <w:rsid w:val="00536C49"/>
    <w:rsid w:val="005373A9"/>
    <w:rsid w:val="00537C62"/>
    <w:rsid w:val="005405EE"/>
    <w:rsid w:val="005409C7"/>
    <w:rsid w:val="005410C7"/>
    <w:rsid w:val="005420DA"/>
    <w:rsid w:val="00542291"/>
    <w:rsid w:val="00543986"/>
    <w:rsid w:val="005439C4"/>
    <w:rsid w:val="005447DF"/>
    <w:rsid w:val="00544D5B"/>
    <w:rsid w:val="00544DF3"/>
    <w:rsid w:val="00545FEC"/>
    <w:rsid w:val="00546970"/>
    <w:rsid w:val="00546C74"/>
    <w:rsid w:val="00551913"/>
    <w:rsid w:val="00552263"/>
    <w:rsid w:val="00552716"/>
    <w:rsid w:val="00554613"/>
    <w:rsid w:val="00554AAD"/>
    <w:rsid w:val="00554E19"/>
    <w:rsid w:val="00554F66"/>
    <w:rsid w:val="0055503C"/>
    <w:rsid w:val="00555435"/>
    <w:rsid w:val="00555868"/>
    <w:rsid w:val="005558B7"/>
    <w:rsid w:val="00557D7C"/>
    <w:rsid w:val="0056002C"/>
    <w:rsid w:val="00560A4C"/>
    <w:rsid w:val="0056121F"/>
    <w:rsid w:val="005616D4"/>
    <w:rsid w:val="00561EC3"/>
    <w:rsid w:val="005620EC"/>
    <w:rsid w:val="00563363"/>
    <w:rsid w:val="00563950"/>
    <w:rsid w:val="00563AEF"/>
    <w:rsid w:val="00564A7D"/>
    <w:rsid w:val="00564ACD"/>
    <w:rsid w:val="005663D5"/>
    <w:rsid w:val="00566FD1"/>
    <w:rsid w:val="00567E6E"/>
    <w:rsid w:val="0057036A"/>
    <w:rsid w:val="005706ED"/>
    <w:rsid w:val="005707D0"/>
    <w:rsid w:val="00572275"/>
    <w:rsid w:val="00572505"/>
    <w:rsid w:val="0057259C"/>
    <w:rsid w:val="00572768"/>
    <w:rsid w:val="00572FA9"/>
    <w:rsid w:val="0057308C"/>
    <w:rsid w:val="0057438C"/>
    <w:rsid w:val="00574B06"/>
    <w:rsid w:val="00575412"/>
    <w:rsid w:val="00575F3A"/>
    <w:rsid w:val="00576E5C"/>
    <w:rsid w:val="00577037"/>
    <w:rsid w:val="00577FF1"/>
    <w:rsid w:val="005804BD"/>
    <w:rsid w:val="005805FB"/>
    <w:rsid w:val="00581F64"/>
    <w:rsid w:val="00582809"/>
    <w:rsid w:val="0058351C"/>
    <w:rsid w:val="00583ADD"/>
    <w:rsid w:val="00584ACE"/>
    <w:rsid w:val="00585468"/>
    <w:rsid w:val="005860BB"/>
    <w:rsid w:val="0058798C"/>
    <w:rsid w:val="005900FA"/>
    <w:rsid w:val="00591635"/>
    <w:rsid w:val="00591704"/>
    <w:rsid w:val="005935A4"/>
    <w:rsid w:val="0059360D"/>
    <w:rsid w:val="00593EF9"/>
    <w:rsid w:val="005948C2"/>
    <w:rsid w:val="00594A34"/>
    <w:rsid w:val="0059518D"/>
    <w:rsid w:val="00595748"/>
    <w:rsid w:val="00595DCA"/>
    <w:rsid w:val="005968DD"/>
    <w:rsid w:val="0059779B"/>
    <w:rsid w:val="005A0F1C"/>
    <w:rsid w:val="005A1EDA"/>
    <w:rsid w:val="005A209A"/>
    <w:rsid w:val="005A247C"/>
    <w:rsid w:val="005A2F72"/>
    <w:rsid w:val="005A48DE"/>
    <w:rsid w:val="005A4C38"/>
    <w:rsid w:val="005A61E5"/>
    <w:rsid w:val="005A662D"/>
    <w:rsid w:val="005A6C90"/>
    <w:rsid w:val="005B2B9F"/>
    <w:rsid w:val="005B35D7"/>
    <w:rsid w:val="005B392A"/>
    <w:rsid w:val="005B3AA3"/>
    <w:rsid w:val="005B5C06"/>
    <w:rsid w:val="005B63C8"/>
    <w:rsid w:val="005B6737"/>
    <w:rsid w:val="005B6CEE"/>
    <w:rsid w:val="005B6F83"/>
    <w:rsid w:val="005C0BDE"/>
    <w:rsid w:val="005C23D4"/>
    <w:rsid w:val="005C2700"/>
    <w:rsid w:val="005C2CC7"/>
    <w:rsid w:val="005C3D55"/>
    <w:rsid w:val="005C41BF"/>
    <w:rsid w:val="005C472C"/>
    <w:rsid w:val="005C6EC6"/>
    <w:rsid w:val="005C7125"/>
    <w:rsid w:val="005C74FB"/>
    <w:rsid w:val="005C758F"/>
    <w:rsid w:val="005D1602"/>
    <w:rsid w:val="005D1BA4"/>
    <w:rsid w:val="005D22E6"/>
    <w:rsid w:val="005D241D"/>
    <w:rsid w:val="005D31EF"/>
    <w:rsid w:val="005D460C"/>
    <w:rsid w:val="005D4773"/>
    <w:rsid w:val="005D4D86"/>
    <w:rsid w:val="005D520A"/>
    <w:rsid w:val="005D62C6"/>
    <w:rsid w:val="005D6A73"/>
    <w:rsid w:val="005D7343"/>
    <w:rsid w:val="005E0510"/>
    <w:rsid w:val="005E1191"/>
    <w:rsid w:val="005E2803"/>
    <w:rsid w:val="005E2F22"/>
    <w:rsid w:val="005E2FC9"/>
    <w:rsid w:val="005E3615"/>
    <w:rsid w:val="005E385F"/>
    <w:rsid w:val="005E5469"/>
    <w:rsid w:val="005E5B81"/>
    <w:rsid w:val="005E5FDD"/>
    <w:rsid w:val="005E65C5"/>
    <w:rsid w:val="005F133B"/>
    <w:rsid w:val="005F1477"/>
    <w:rsid w:val="005F174F"/>
    <w:rsid w:val="005F1D14"/>
    <w:rsid w:val="005F2CB1"/>
    <w:rsid w:val="005F3025"/>
    <w:rsid w:val="005F42DD"/>
    <w:rsid w:val="005F50ED"/>
    <w:rsid w:val="005F618C"/>
    <w:rsid w:val="005F6734"/>
    <w:rsid w:val="005F70BD"/>
    <w:rsid w:val="005F70DE"/>
    <w:rsid w:val="0060006F"/>
    <w:rsid w:val="00600553"/>
    <w:rsid w:val="0060086E"/>
    <w:rsid w:val="0060283C"/>
    <w:rsid w:val="00603D1A"/>
    <w:rsid w:val="00604C6E"/>
    <w:rsid w:val="00604F14"/>
    <w:rsid w:val="00605A08"/>
    <w:rsid w:val="00605A62"/>
    <w:rsid w:val="00605CEC"/>
    <w:rsid w:val="00606F82"/>
    <w:rsid w:val="00611B83"/>
    <w:rsid w:val="00613257"/>
    <w:rsid w:val="0061371F"/>
    <w:rsid w:val="00613CD8"/>
    <w:rsid w:val="006143A3"/>
    <w:rsid w:val="0061441E"/>
    <w:rsid w:val="0061581D"/>
    <w:rsid w:val="0061585C"/>
    <w:rsid w:val="00616012"/>
    <w:rsid w:val="00616A4F"/>
    <w:rsid w:val="00617506"/>
    <w:rsid w:val="00617C2C"/>
    <w:rsid w:val="00617E01"/>
    <w:rsid w:val="00620812"/>
    <w:rsid w:val="00620A71"/>
    <w:rsid w:val="00620D80"/>
    <w:rsid w:val="00621B29"/>
    <w:rsid w:val="0062267B"/>
    <w:rsid w:val="006234A6"/>
    <w:rsid w:val="00623B84"/>
    <w:rsid w:val="0062431E"/>
    <w:rsid w:val="0062433C"/>
    <w:rsid w:val="00624B66"/>
    <w:rsid w:val="00624EC1"/>
    <w:rsid w:val="00625D1F"/>
    <w:rsid w:val="00625D53"/>
    <w:rsid w:val="006271A3"/>
    <w:rsid w:val="00627889"/>
    <w:rsid w:val="00630001"/>
    <w:rsid w:val="00630264"/>
    <w:rsid w:val="0063041C"/>
    <w:rsid w:val="006304C5"/>
    <w:rsid w:val="006306AC"/>
    <w:rsid w:val="00631014"/>
    <w:rsid w:val="006311B3"/>
    <w:rsid w:val="0063284C"/>
    <w:rsid w:val="00632BCA"/>
    <w:rsid w:val="006332C0"/>
    <w:rsid w:val="006332E8"/>
    <w:rsid w:val="006335ED"/>
    <w:rsid w:val="00633738"/>
    <w:rsid w:val="00635037"/>
    <w:rsid w:val="0063564A"/>
    <w:rsid w:val="00636398"/>
    <w:rsid w:val="006368D3"/>
    <w:rsid w:val="00637181"/>
    <w:rsid w:val="0063722E"/>
    <w:rsid w:val="006377EC"/>
    <w:rsid w:val="00640168"/>
    <w:rsid w:val="0064151F"/>
    <w:rsid w:val="00641533"/>
    <w:rsid w:val="00641C70"/>
    <w:rsid w:val="0064208D"/>
    <w:rsid w:val="00642575"/>
    <w:rsid w:val="00643475"/>
    <w:rsid w:val="0064396A"/>
    <w:rsid w:val="00643B89"/>
    <w:rsid w:val="00644DA6"/>
    <w:rsid w:val="0064624E"/>
    <w:rsid w:val="00646696"/>
    <w:rsid w:val="00646D19"/>
    <w:rsid w:val="00647FC8"/>
    <w:rsid w:val="0065029C"/>
    <w:rsid w:val="00650692"/>
    <w:rsid w:val="00650AB9"/>
    <w:rsid w:val="00651092"/>
    <w:rsid w:val="0065123C"/>
    <w:rsid w:val="006524BF"/>
    <w:rsid w:val="00653C7D"/>
    <w:rsid w:val="0065436B"/>
    <w:rsid w:val="00654FEF"/>
    <w:rsid w:val="00655733"/>
    <w:rsid w:val="0065583D"/>
    <w:rsid w:val="00655ACD"/>
    <w:rsid w:val="00656630"/>
    <w:rsid w:val="00656A92"/>
    <w:rsid w:val="00656DDE"/>
    <w:rsid w:val="00657963"/>
    <w:rsid w:val="0066011D"/>
    <w:rsid w:val="006604FA"/>
    <w:rsid w:val="006607C0"/>
    <w:rsid w:val="00660FA1"/>
    <w:rsid w:val="006613A6"/>
    <w:rsid w:val="006615B1"/>
    <w:rsid w:val="00662343"/>
    <w:rsid w:val="006625A0"/>
    <w:rsid w:val="006627A2"/>
    <w:rsid w:val="00662E0C"/>
    <w:rsid w:val="006634E6"/>
    <w:rsid w:val="006642C7"/>
    <w:rsid w:val="006645FC"/>
    <w:rsid w:val="006655EE"/>
    <w:rsid w:val="00665EE7"/>
    <w:rsid w:val="006661E9"/>
    <w:rsid w:val="00666B71"/>
    <w:rsid w:val="00667041"/>
    <w:rsid w:val="0066744F"/>
    <w:rsid w:val="00667771"/>
    <w:rsid w:val="00667974"/>
    <w:rsid w:val="00667EE7"/>
    <w:rsid w:val="00670158"/>
    <w:rsid w:val="006702C8"/>
    <w:rsid w:val="00670922"/>
    <w:rsid w:val="00670BE1"/>
    <w:rsid w:val="00670EFC"/>
    <w:rsid w:val="006719F1"/>
    <w:rsid w:val="0067218F"/>
    <w:rsid w:val="006741F2"/>
    <w:rsid w:val="006743F9"/>
    <w:rsid w:val="00674CC3"/>
    <w:rsid w:val="00675BA8"/>
    <w:rsid w:val="00675C72"/>
    <w:rsid w:val="006763B9"/>
    <w:rsid w:val="00676D03"/>
    <w:rsid w:val="006771F9"/>
    <w:rsid w:val="006776D7"/>
    <w:rsid w:val="00677746"/>
    <w:rsid w:val="00677A65"/>
    <w:rsid w:val="00677FA7"/>
    <w:rsid w:val="00681003"/>
    <w:rsid w:val="0068171A"/>
    <w:rsid w:val="006817C9"/>
    <w:rsid w:val="00683ECE"/>
    <w:rsid w:val="00683ED2"/>
    <w:rsid w:val="006843AF"/>
    <w:rsid w:val="00684692"/>
    <w:rsid w:val="00685065"/>
    <w:rsid w:val="00685147"/>
    <w:rsid w:val="00686AE3"/>
    <w:rsid w:val="00686AE9"/>
    <w:rsid w:val="006876D5"/>
    <w:rsid w:val="006878CD"/>
    <w:rsid w:val="00687D35"/>
    <w:rsid w:val="006913F2"/>
    <w:rsid w:val="0069162A"/>
    <w:rsid w:val="00691E97"/>
    <w:rsid w:val="00691FB4"/>
    <w:rsid w:val="006929D7"/>
    <w:rsid w:val="00693A8D"/>
    <w:rsid w:val="00694CA3"/>
    <w:rsid w:val="006952FF"/>
    <w:rsid w:val="006959FB"/>
    <w:rsid w:val="00695FC2"/>
    <w:rsid w:val="00696256"/>
    <w:rsid w:val="00696285"/>
    <w:rsid w:val="00696949"/>
    <w:rsid w:val="00696AA9"/>
    <w:rsid w:val="00697052"/>
    <w:rsid w:val="006A0E03"/>
    <w:rsid w:val="006A119E"/>
    <w:rsid w:val="006A31A8"/>
    <w:rsid w:val="006A3761"/>
    <w:rsid w:val="006A46FB"/>
    <w:rsid w:val="006A5280"/>
    <w:rsid w:val="006A539F"/>
    <w:rsid w:val="006A5717"/>
    <w:rsid w:val="006A5E28"/>
    <w:rsid w:val="006A6423"/>
    <w:rsid w:val="006A67B3"/>
    <w:rsid w:val="006A697B"/>
    <w:rsid w:val="006A7AFF"/>
    <w:rsid w:val="006B08F1"/>
    <w:rsid w:val="006B1269"/>
    <w:rsid w:val="006B14B3"/>
    <w:rsid w:val="006B1816"/>
    <w:rsid w:val="006B1849"/>
    <w:rsid w:val="006B19A6"/>
    <w:rsid w:val="006B2099"/>
    <w:rsid w:val="006B2F0B"/>
    <w:rsid w:val="006B3059"/>
    <w:rsid w:val="006B4CC8"/>
    <w:rsid w:val="006B50CF"/>
    <w:rsid w:val="006B51AC"/>
    <w:rsid w:val="006B5BE6"/>
    <w:rsid w:val="006B6620"/>
    <w:rsid w:val="006B694D"/>
    <w:rsid w:val="006B7203"/>
    <w:rsid w:val="006B7C4B"/>
    <w:rsid w:val="006B7FD2"/>
    <w:rsid w:val="006C03B8"/>
    <w:rsid w:val="006C2390"/>
    <w:rsid w:val="006C2B7C"/>
    <w:rsid w:val="006C3089"/>
    <w:rsid w:val="006C3409"/>
    <w:rsid w:val="006C43BB"/>
    <w:rsid w:val="006C45A9"/>
    <w:rsid w:val="006C5761"/>
    <w:rsid w:val="006C57D0"/>
    <w:rsid w:val="006C5EC9"/>
    <w:rsid w:val="006C6059"/>
    <w:rsid w:val="006C6937"/>
    <w:rsid w:val="006C7522"/>
    <w:rsid w:val="006C76B4"/>
    <w:rsid w:val="006D035E"/>
    <w:rsid w:val="006D0541"/>
    <w:rsid w:val="006D06AB"/>
    <w:rsid w:val="006D0F90"/>
    <w:rsid w:val="006D11AA"/>
    <w:rsid w:val="006D1623"/>
    <w:rsid w:val="006D2139"/>
    <w:rsid w:val="006D29AA"/>
    <w:rsid w:val="006D2CB6"/>
    <w:rsid w:val="006D3E96"/>
    <w:rsid w:val="006D55AC"/>
    <w:rsid w:val="006D5C79"/>
    <w:rsid w:val="006D5D40"/>
    <w:rsid w:val="006D6792"/>
    <w:rsid w:val="006D67CA"/>
    <w:rsid w:val="006D68C0"/>
    <w:rsid w:val="006D6F08"/>
    <w:rsid w:val="006D6FDB"/>
    <w:rsid w:val="006D76FC"/>
    <w:rsid w:val="006E0322"/>
    <w:rsid w:val="006E062C"/>
    <w:rsid w:val="006E0E35"/>
    <w:rsid w:val="006E12A7"/>
    <w:rsid w:val="006E1549"/>
    <w:rsid w:val="006E17D7"/>
    <w:rsid w:val="006E231C"/>
    <w:rsid w:val="006E28B7"/>
    <w:rsid w:val="006E2CC9"/>
    <w:rsid w:val="006E2DDF"/>
    <w:rsid w:val="006E3310"/>
    <w:rsid w:val="006E3571"/>
    <w:rsid w:val="006E3F07"/>
    <w:rsid w:val="006E4E39"/>
    <w:rsid w:val="006E4F15"/>
    <w:rsid w:val="006E565E"/>
    <w:rsid w:val="006E673D"/>
    <w:rsid w:val="006E68F6"/>
    <w:rsid w:val="006E7D3B"/>
    <w:rsid w:val="006E7EDF"/>
    <w:rsid w:val="006F0824"/>
    <w:rsid w:val="006F195F"/>
    <w:rsid w:val="006F1B70"/>
    <w:rsid w:val="006F282E"/>
    <w:rsid w:val="006F341D"/>
    <w:rsid w:val="006F3CDE"/>
    <w:rsid w:val="006F4973"/>
    <w:rsid w:val="006F5509"/>
    <w:rsid w:val="006F58D4"/>
    <w:rsid w:val="006F5E21"/>
    <w:rsid w:val="006F642D"/>
    <w:rsid w:val="006F7818"/>
    <w:rsid w:val="007004DE"/>
    <w:rsid w:val="0070135C"/>
    <w:rsid w:val="00701609"/>
    <w:rsid w:val="007018EF"/>
    <w:rsid w:val="00702A59"/>
    <w:rsid w:val="00702B3F"/>
    <w:rsid w:val="0070346E"/>
    <w:rsid w:val="00703C66"/>
    <w:rsid w:val="007048DE"/>
    <w:rsid w:val="00704C06"/>
    <w:rsid w:val="00704EDB"/>
    <w:rsid w:val="00706101"/>
    <w:rsid w:val="007062E1"/>
    <w:rsid w:val="00706D00"/>
    <w:rsid w:val="00707072"/>
    <w:rsid w:val="00707D61"/>
    <w:rsid w:val="00710083"/>
    <w:rsid w:val="00712287"/>
    <w:rsid w:val="00712512"/>
    <w:rsid w:val="00712772"/>
    <w:rsid w:val="007128B4"/>
    <w:rsid w:val="00712F4E"/>
    <w:rsid w:val="0071423E"/>
    <w:rsid w:val="007148D3"/>
    <w:rsid w:val="0071565A"/>
    <w:rsid w:val="00715B9A"/>
    <w:rsid w:val="0071637D"/>
    <w:rsid w:val="00716CEA"/>
    <w:rsid w:val="00717B58"/>
    <w:rsid w:val="00717BCD"/>
    <w:rsid w:val="00720832"/>
    <w:rsid w:val="00720D98"/>
    <w:rsid w:val="00721C8D"/>
    <w:rsid w:val="00722E0B"/>
    <w:rsid w:val="00723DF6"/>
    <w:rsid w:val="00724168"/>
    <w:rsid w:val="007244D0"/>
    <w:rsid w:val="007245A3"/>
    <w:rsid w:val="00725191"/>
    <w:rsid w:val="00725F91"/>
    <w:rsid w:val="00726EA6"/>
    <w:rsid w:val="00727208"/>
    <w:rsid w:val="00727680"/>
    <w:rsid w:val="007306B4"/>
    <w:rsid w:val="00730A5D"/>
    <w:rsid w:val="00733139"/>
    <w:rsid w:val="007348B1"/>
    <w:rsid w:val="007362A6"/>
    <w:rsid w:val="00736D7D"/>
    <w:rsid w:val="00736FC7"/>
    <w:rsid w:val="0073770B"/>
    <w:rsid w:val="007378A6"/>
    <w:rsid w:val="00740DD7"/>
    <w:rsid w:val="00740E58"/>
    <w:rsid w:val="00742371"/>
    <w:rsid w:val="007437CD"/>
    <w:rsid w:val="007445A0"/>
    <w:rsid w:val="0074524B"/>
    <w:rsid w:val="0074704F"/>
    <w:rsid w:val="00747D8B"/>
    <w:rsid w:val="0075043E"/>
    <w:rsid w:val="00750E8F"/>
    <w:rsid w:val="00751228"/>
    <w:rsid w:val="00751871"/>
    <w:rsid w:val="007522B7"/>
    <w:rsid w:val="00752F51"/>
    <w:rsid w:val="00754893"/>
    <w:rsid w:val="007557B4"/>
    <w:rsid w:val="007567B0"/>
    <w:rsid w:val="007571E1"/>
    <w:rsid w:val="00757CC8"/>
    <w:rsid w:val="007604B2"/>
    <w:rsid w:val="007638B9"/>
    <w:rsid w:val="00763A08"/>
    <w:rsid w:val="00764270"/>
    <w:rsid w:val="00764447"/>
    <w:rsid w:val="00765281"/>
    <w:rsid w:val="00765D59"/>
    <w:rsid w:val="00766BAD"/>
    <w:rsid w:val="00767073"/>
    <w:rsid w:val="007705B8"/>
    <w:rsid w:val="00770AFD"/>
    <w:rsid w:val="00770F31"/>
    <w:rsid w:val="00771012"/>
    <w:rsid w:val="007730BD"/>
    <w:rsid w:val="007732F2"/>
    <w:rsid w:val="00773819"/>
    <w:rsid w:val="00773999"/>
    <w:rsid w:val="007755F2"/>
    <w:rsid w:val="007756C9"/>
    <w:rsid w:val="00775F24"/>
    <w:rsid w:val="0077695D"/>
    <w:rsid w:val="00776971"/>
    <w:rsid w:val="00776C9F"/>
    <w:rsid w:val="00777130"/>
    <w:rsid w:val="007778EB"/>
    <w:rsid w:val="00777B5C"/>
    <w:rsid w:val="0078163D"/>
    <w:rsid w:val="0078177E"/>
    <w:rsid w:val="00782A02"/>
    <w:rsid w:val="0078304C"/>
    <w:rsid w:val="00783673"/>
    <w:rsid w:val="00785490"/>
    <w:rsid w:val="00787E5D"/>
    <w:rsid w:val="00790490"/>
    <w:rsid w:val="0079075E"/>
    <w:rsid w:val="00791306"/>
    <w:rsid w:val="007919E0"/>
    <w:rsid w:val="00791E32"/>
    <w:rsid w:val="007925EA"/>
    <w:rsid w:val="00793CD8"/>
    <w:rsid w:val="0079532D"/>
    <w:rsid w:val="00795C92"/>
    <w:rsid w:val="00796231"/>
    <w:rsid w:val="007A1CB3"/>
    <w:rsid w:val="007A239F"/>
    <w:rsid w:val="007A306F"/>
    <w:rsid w:val="007A43A6"/>
    <w:rsid w:val="007A512C"/>
    <w:rsid w:val="007A58A6"/>
    <w:rsid w:val="007A619E"/>
    <w:rsid w:val="007A6E9A"/>
    <w:rsid w:val="007A7157"/>
    <w:rsid w:val="007A7A26"/>
    <w:rsid w:val="007B1150"/>
    <w:rsid w:val="007B2316"/>
    <w:rsid w:val="007B2429"/>
    <w:rsid w:val="007B2668"/>
    <w:rsid w:val="007B2825"/>
    <w:rsid w:val="007B32FD"/>
    <w:rsid w:val="007B3D2D"/>
    <w:rsid w:val="007B4A93"/>
    <w:rsid w:val="007B4E31"/>
    <w:rsid w:val="007B50AE"/>
    <w:rsid w:val="007B51DF"/>
    <w:rsid w:val="007B5283"/>
    <w:rsid w:val="007B6DD5"/>
    <w:rsid w:val="007B6EA0"/>
    <w:rsid w:val="007B71A3"/>
    <w:rsid w:val="007C05DD"/>
    <w:rsid w:val="007C0AA1"/>
    <w:rsid w:val="007C1534"/>
    <w:rsid w:val="007C1D85"/>
    <w:rsid w:val="007C3D18"/>
    <w:rsid w:val="007C60BF"/>
    <w:rsid w:val="007C627A"/>
    <w:rsid w:val="007C6A07"/>
    <w:rsid w:val="007C6B52"/>
    <w:rsid w:val="007C75A1"/>
    <w:rsid w:val="007C77A5"/>
    <w:rsid w:val="007D0086"/>
    <w:rsid w:val="007D04E5"/>
    <w:rsid w:val="007D0BC7"/>
    <w:rsid w:val="007D2901"/>
    <w:rsid w:val="007D2CAD"/>
    <w:rsid w:val="007D497F"/>
    <w:rsid w:val="007D4ECC"/>
    <w:rsid w:val="007D4FC6"/>
    <w:rsid w:val="007D5901"/>
    <w:rsid w:val="007D6BB9"/>
    <w:rsid w:val="007D7526"/>
    <w:rsid w:val="007E0D99"/>
    <w:rsid w:val="007E1602"/>
    <w:rsid w:val="007E1A7D"/>
    <w:rsid w:val="007E1DEC"/>
    <w:rsid w:val="007E2A28"/>
    <w:rsid w:val="007E2F10"/>
    <w:rsid w:val="007E3E00"/>
    <w:rsid w:val="007E3E87"/>
    <w:rsid w:val="007E4610"/>
    <w:rsid w:val="007E4715"/>
    <w:rsid w:val="007E505B"/>
    <w:rsid w:val="007E60DE"/>
    <w:rsid w:val="007E6B67"/>
    <w:rsid w:val="007E7091"/>
    <w:rsid w:val="007F09D8"/>
    <w:rsid w:val="007F0D08"/>
    <w:rsid w:val="007F1621"/>
    <w:rsid w:val="007F1D76"/>
    <w:rsid w:val="007F48CD"/>
    <w:rsid w:val="007F5C79"/>
    <w:rsid w:val="007F629A"/>
    <w:rsid w:val="007F6737"/>
    <w:rsid w:val="008008A2"/>
    <w:rsid w:val="008008B1"/>
    <w:rsid w:val="0080134D"/>
    <w:rsid w:val="008024A1"/>
    <w:rsid w:val="00802CE6"/>
    <w:rsid w:val="00803FAE"/>
    <w:rsid w:val="008046B8"/>
    <w:rsid w:val="00804708"/>
    <w:rsid w:val="00805738"/>
    <w:rsid w:val="00805DB4"/>
    <w:rsid w:val="0080605F"/>
    <w:rsid w:val="0080619B"/>
    <w:rsid w:val="008068ED"/>
    <w:rsid w:val="00807786"/>
    <w:rsid w:val="00811FCB"/>
    <w:rsid w:val="008139F4"/>
    <w:rsid w:val="008145C1"/>
    <w:rsid w:val="00814FE6"/>
    <w:rsid w:val="00815324"/>
    <w:rsid w:val="008158D6"/>
    <w:rsid w:val="00815CC3"/>
    <w:rsid w:val="00817196"/>
    <w:rsid w:val="00820374"/>
    <w:rsid w:val="008205A4"/>
    <w:rsid w:val="00821482"/>
    <w:rsid w:val="00821F98"/>
    <w:rsid w:val="0082276B"/>
    <w:rsid w:val="0082285A"/>
    <w:rsid w:val="008229A5"/>
    <w:rsid w:val="00823334"/>
    <w:rsid w:val="008235DB"/>
    <w:rsid w:val="00823FB0"/>
    <w:rsid w:val="00824AB4"/>
    <w:rsid w:val="0082506D"/>
    <w:rsid w:val="00825222"/>
    <w:rsid w:val="00825C42"/>
    <w:rsid w:val="00825D25"/>
    <w:rsid w:val="0082660C"/>
    <w:rsid w:val="00826C92"/>
    <w:rsid w:val="00826DBF"/>
    <w:rsid w:val="00827D6F"/>
    <w:rsid w:val="00827D9B"/>
    <w:rsid w:val="00831C9B"/>
    <w:rsid w:val="00831FEB"/>
    <w:rsid w:val="00833CE5"/>
    <w:rsid w:val="00834630"/>
    <w:rsid w:val="00835030"/>
    <w:rsid w:val="0083557C"/>
    <w:rsid w:val="00836B3D"/>
    <w:rsid w:val="008376AC"/>
    <w:rsid w:val="00840A62"/>
    <w:rsid w:val="00840C20"/>
    <w:rsid w:val="00841222"/>
    <w:rsid w:val="00841C07"/>
    <w:rsid w:val="008424D4"/>
    <w:rsid w:val="008429D4"/>
    <w:rsid w:val="008444E8"/>
    <w:rsid w:val="0084472B"/>
    <w:rsid w:val="00844E80"/>
    <w:rsid w:val="00846B34"/>
    <w:rsid w:val="00846FE7"/>
    <w:rsid w:val="008478B9"/>
    <w:rsid w:val="008504F2"/>
    <w:rsid w:val="00850729"/>
    <w:rsid w:val="00851771"/>
    <w:rsid w:val="00851F22"/>
    <w:rsid w:val="00852702"/>
    <w:rsid w:val="00852D00"/>
    <w:rsid w:val="00853152"/>
    <w:rsid w:val="008535A5"/>
    <w:rsid w:val="0085388F"/>
    <w:rsid w:val="00855059"/>
    <w:rsid w:val="0085523A"/>
    <w:rsid w:val="00856911"/>
    <w:rsid w:val="008573E6"/>
    <w:rsid w:val="00863536"/>
    <w:rsid w:val="008641A8"/>
    <w:rsid w:val="00864766"/>
    <w:rsid w:val="008648B3"/>
    <w:rsid w:val="0086493A"/>
    <w:rsid w:val="0086504F"/>
    <w:rsid w:val="00865BB6"/>
    <w:rsid w:val="00865FC5"/>
    <w:rsid w:val="00866947"/>
    <w:rsid w:val="00866EA6"/>
    <w:rsid w:val="0086769A"/>
    <w:rsid w:val="008677FD"/>
    <w:rsid w:val="00867B63"/>
    <w:rsid w:val="0087011F"/>
    <w:rsid w:val="008706D4"/>
    <w:rsid w:val="00870F8A"/>
    <w:rsid w:val="008714E5"/>
    <w:rsid w:val="008716BC"/>
    <w:rsid w:val="008719A4"/>
    <w:rsid w:val="00871D23"/>
    <w:rsid w:val="00872C19"/>
    <w:rsid w:val="00873DFF"/>
    <w:rsid w:val="00874312"/>
    <w:rsid w:val="0087437C"/>
    <w:rsid w:val="00875A48"/>
    <w:rsid w:val="00875CD7"/>
    <w:rsid w:val="00876B4D"/>
    <w:rsid w:val="008770AA"/>
    <w:rsid w:val="0087715D"/>
    <w:rsid w:val="008775FE"/>
    <w:rsid w:val="00877F18"/>
    <w:rsid w:val="00881574"/>
    <w:rsid w:val="00883405"/>
    <w:rsid w:val="00883FD4"/>
    <w:rsid w:val="008843F9"/>
    <w:rsid w:val="00884FFC"/>
    <w:rsid w:val="00886817"/>
    <w:rsid w:val="0088737D"/>
    <w:rsid w:val="0088759F"/>
    <w:rsid w:val="008877C9"/>
    <w:rsid w:val="00891F49"/>
    <w:rsid w:val="0089343B"/>
    <w:rsid w:val="00894A88"/>
    <w:rsid w:val="00895386"/>
    <w:rsid w:val="00895561"/>
    <w:rsid w:val="008967DC"/>
    <w:rsid w:val="008969A5"/>
    <w:rsid w:val="00897677"/>
    <w:rsid w:val="008A0563"/>
    <w:rsid w:val="008A0CA1"/>
    <w:rsid w:val="008A18E8"/>
    <w:rsid w:val="008A21FF"/>
    <w:rsid w:val="008A2327"/>
    <w:rsid w:val="008A2CE2"/>
    <w:rsid w:val="008A2D03"/>
    <w:rsid w:val="008A30AC"/>
    <w:rsid w:val="008A44B8"/>
    <w:rsid w:val="008A4ECE"/>
    <w:rsid w:val="008A51A8"/>
    <w:rsid w:val="008A51AA"/>
    <w:rsid w:val="008A54C7"/>
    <w:rsid w:val="008A7024"/>
    <w:rsid w:val="008A77D8"/>
    <w:rsid w:val="008A798B"/>
    <w:rsid w:val="008A7A95"/>
    <w:rsid w:val="008A7D7A"/>
    <w:rsid w:val="008B0224"/>
    <w:rsid w:val="008B0483"/>
    <w:rsid w:val="008B120C"/>
    <w:rsid w:val="008B2DCA"/>
    <w:rsid w:val="008B347C"/>
    <w:rsid w:val="008B51A0"/>
    <w:rsid w:val="008B592A"/>
    <w:rsid w:val="008B5F7D"/>
    <w:rsid w:val="008B6C05"/>
    <w:rsid w:val="008B73A9"/>
    <w:rsid w:val="008B7569"/>
    <w:rsid w:val="008B771C"/>
    <w:rsid w:val="008B7B51"/>
    <w:rsid w:val="008B7B5C"/>
    <w:rsid w:val="008C0466"/>
    <w:rsid w:val="008C0C99"/>
    <w:rsid w:val="008C1149"/>
    <w:rsid w:val="008C1534"/>
    <w:rsid w:val="008C1A01"/>
    <w:rsid w:val="008C2017"/>
    <w:rsid w:val="008C2464"/>
    <w:rsid w:val="008C48E6"/>
    <w:rsid w:val="008C4958"/>
    <w:rsid w:val="008C4BAA"/>
    <w:rsid w:val="008C4D63"/>
    <w:rsid w:val="008C50A2"/>
    <w:rsid w:val="008C6AE8"/>
    <w:rsid w:val="008C703F"/>
    <w:rsid w:val="008C73B2"/>
    <w:rsid w:val="008C7573"/>
    <w:rsid w:val="008C7973"/>
    <w:rsid w:val="008D0399"/>
    <w:rsid w:val="008D1A14"/>
    <w:rsid w:val="008D34F1"/>
    <w:rsid w:val="008D39D8"/>
    <w:rsid w:val="008D3E53"/>
    <w:rsid w:val="008D3EF7"/>
    <w:rsid w:val="008D5207"/>
    <w:rsid w:val="008D523F"/>
    <w:rsid w:val="008D560E"/>
    <w:rsid w:val="008D5900"/>
    <w:rsid w:val="008D6D1A"/>
    <w:rsid w:val="008E065E"/>
    <w:rsid w:val="008E081B"/>
    <w:rsid w:val="008E0927"/>
    <w:rsid w:val="008E1909"/>
    <w:rsid w:val="008E2FC3"/>
    <w:rsid w:val="008E33C1"/>
    <w:rsid w:val="008E431E"/>
    <w:rsid w:val="008E4650"/>
    <w:rsid w:val="008E6CEC"/>
    <w:rsid w:val="008E6D10"/>
    <w:rsid w:val="008E6D2E"/>
    <w:rsid w:val="008E6D44"/>
    <w:rsid w:val="008E7234"/>
    <w:rsid w:val="008F0ECE"/>
    <w:rsid w:val="008F1EAB"/>
    <w:rsid w:val="008F320E"/>
    <w:rsid w:val="008F33DC"/>
    <w:rsid w:val="008F352D"/>
    <w:rsid w:val="008F3A26"/>
    <w:rsid w:val="008F4370"/>
    <w:rsid w:val="008F477F"/>
    <w:rsid w:val="00901963"/>
    <w:rsid w:val="009019A0"/>
    <w:rsid w:val="00902350"/>
    <w:rsid w:val="00902918"/>
    <w:rsid w:val="009029EF"/>
    <w:rsid w:val="00902BE2"/>
    <w:rsid w:val="00902F47"/>
    <w:rsid w:val="0090336B"/>
    <w:rsid w:val="00903B34"/>
    <w:rsid w:val="009053AA"/>
    <w:rsid w:val="00906511"/>
    <w:rsid w:val="00906939"/>
    <w:rsid w:val="0090769D"/>
    <w:rsid w:val="00907D51"/>
    <w:rsid w:val="00907E6F"/>
    <w:rsid w:val="00907E77"/>
    <w:rsid w:val="0091075D"/>
    <w:rsid w:val="00910B7D"/>
    <w:rsid w:val="00911BAF"/>
    <w:rsid w:val="00911DFB"/>
    <w:rsid w:val="00912C6A"/>
    <w:rsid w:val="00912E12"/>
    <w:rsid w:val="0091395E"/>
    <w:rsid w:val="009139D9"/>
    <w:rsid w:val="00913C3F"/>
    <w:rsid w:val="00914AD8"/>
    <w:rsid w:val="00914D30"/>
    <w:rsid w:val="00915194"/>
    <w:rsid w:val="00915477"/>
    <w:rsid w:val="009154CB"/>
    <w:rsid w:val="00915BCF"/>
    <w:rsid w:val="00915C97"/>
    <w:rsid w:val="00916079"/>
    <w:rsid w:val="00917194"/>
    <w:rsid w:val="00917CE9"/>
    <w:rsid w:val="00917F7B"/>
    <w:rsid w:val="00920758"/>
    <w:rsid w:val="00920BF2"/>
    <w:rsid w:val="00922010"/>
    <w:rsid w:val="009226BC"/>
    <w:rsid w:val="00923AC3"/>
    <w:rsid w:val="00927E38"/>
    <w:rsid w:val="00927F4C"/>
    <w:rsid w:val="00930058"/>
    <w:rsid w:val="00930CE5"/>
    <w:rsid w:val="00930E6E"/>
    <w:rsid w:val="00931BD9"/>
    <w:rsid w:val="009329A0"/>
    <w:rsid w:val="00932F04"/>
    <w:rsid w:val="0093660A"/>
    <w:rsid w:val="009368EC"/>
    <w:rsid w:val="009368F3"/>
    <w:rsid w:val="00936C02"/>
    <w:rsid w:val="009413F8"/>
    <w:rsid w:val="009414E8"/>
    <w:rsid w:val="00941636"/>
    <w:rsid w:val="00941A7E"/>
    <w:rsid w:val="00942F87"/>
    <w:rsid w:val="00943742"/>
    <w:rsid w:val="00943A8E"/>
    <w:rsid w:val="009448D6"/>
    <w:rsid w:val="00944EAB"/>
    <w:rsid w:val="00945927"/>
    <w:rsid w:val="00945C05"/>
    <w:rsid w:val="00946945"/>
    <w:rsid w:val="009476E7"/>
    <w:rsid w:val="00947713"/>
    <w:rsid w:val="00950DE7"/>
    <w:rsid w:val="0095137F"/>
    <w:rsid w:val="0095139F"/>
    <w:rsid w:val="00953920"/>
    <w:rsid w:val="00953D47"/>
    <w:rsid w:val="009542D2"/>
    <w:rsid w:val="0095506A"/>
    <w:rsid w:val="00956631"/>
    <w:rsid w:val="0095681E"/>
    <w:rsid w:val="00956BBE"/>
    <w:rsid w:val="009572D4"/>
    <w:rsid w:val="009605F2"/>
    <w:rsid w:val="009617AE"/>
    <w:rsid w:val="00961921"/>
    <w:rsid w:val="00961B0B"/>
    <w:rsid w:val="0096430A"/>
    <w:rsid w:val="00964753"/>
    <w:rsid w:val="00964A20"/>
    <w:rsid w:val="0096518D"/>
    <w:rsid w:val="0096554B"/>
    <w:rsid w:val="0096584A"/>
    <w:rsid w:val="00965D39"/>
    <w:rsid w:val="00967264"/>
    <w:rsid w:val="009678CB"/>
    <w:rsid w:val="00971343"/>
    <w:rsid w:val="00971F08"/>
    <w:rsid w:val="00972498"/>
    <w:rsid w:val="00974137"/>
    <w:rsid w:val="00974470"/>
    <w:rsid w:val="00974630"/>
    <w:rsid w:val="009753F7"/>
    <w:rsid w:val="009757CE"/>
    <w:rsid w:val="00975A11"/>
    <w:rsid w:val="0097603D"/>
    <w:rsid w:val="0097614A"/>
    <w:rsid w:val="009768F5"/>
    <w:rsid w:val="00976949"/>
    <w:rsid w:val="00976E66"/>
    <w:rsid w:val="00977512"/>
    <w:rsid w:val="00980477"/>
    <w:rsid w:val="0098268D"/>
    <w:rsid w:val="0098381D"/>
    <w:rsid w:val="009845AC"/>
    <w:rsid w:val="00984713"/>
    <w:rsid w:val="00985253"/>
    <w:rsid w:val="00985283"/>
    <w:rsid w:val="009853B3"/>
    <w:rsid w:val="0098620A"/>
    <w:rsid w:val="009876EC"/>
    <w:rsid w:val="00990630"/>
    <w:rsid w:val="00991761"/>
    <w:rsid w:val="009919D7"/>
    <w:rsid w:val="00992187"/>
    <w:rsid w:val="009921F5"/>
    <w:rsid w:val="00992A22"/>
    <w:rsid w:val="009941FD"/>
    <w:rsid w:val="0099453B"/>
    <w:rsid w:val="009945DD"/>
    <w:rsid w:val="00994DCA"/>
    <w:rsid w:val="00995A19"/>
    <w:rsid w:val="009960EC"/>
    <w:rsid w:val="0099658E"/>
    <w:rsid w:val="0099666B"/>
    <w:rsid w:val="009966CD"/>
    <w:rsid w:val="009970DD"/>
    <w:rsid w:val="009978F5"/>
    <w:rsid w:val="00997CC1"/>
    <w:rsid w:val="009A087D"/>
    <w:rsid w:val="009A0FBA"/>
    <w:rsid w:val="009A13A3"/>
    <w:rsid w:val="009A1601"/>
    <w:rsid w:val="009A2DB0"/>
    <w:rsid w:val="009A329F"/>
    <w:rsid w:val="009A3E7C"/>
    <w:rsid w:val="009A462D"/>
    <w:rsid w:val="009A53DA"/>
    <w:rsid w:val="009A5CBA"/>
    <w:rsid w:val="009A617D"/>
    <w:rsid w:val="009A7053"/>
    <w:rsid w:val="009A7085"/>
    <w:rsid w:val="009A762C"/>
    <w:rsid w:val="009A79BE"/>
    <w:rsid w:val="009A7E2F"/>
    <w:rsid w:val="009B0A2F"/>
    <w:rsid w:val="009B1BEB"/>
    <w:rsid w:val="009B1F30"/>
    <w:rsid w:val="009B3AC2"/>
    <w:rsid w:val="009B4DF4"/>
    <w:rsid w:val="009B4FF0"/>
    <w:rsid w:val="009B564E"/>
    <w:rsid w:val="009B696F"/>
    <w:rsid w:val="009B6E02"/>
    <w:rsid w:val="009B7E87"/>
    <w:rsid w:val="009C11C1"/>
    <w:rsid w:val="009C2D17"/>
    <w:rsid w:val="009C3D26"/>
    <w:rsid w:val="009C403E"/>
    <w:rsid w:val="009C4578"/>
    <w:rsid w:val="009C4EB0"/>
    <w:rsid w:val="009C52EC"/>
    <w:rsid w:val="009C5D27"/>
    <w:rsid w:val="009C5D6A"/>
    <w:rsid w:val="009C6004"/>
    <w:rsid w:val="009C714F"/>
    <w:rsid w:val="009C778C"/>
    <w:rsid w:val="009D18A0"/>
    <w:rsid w:val="009D2061"/>
    <w:rsid w:val="009D2194"/>
    <w:rsid w:val="009D3BB2"/>
    <w:rsid w:val="009D43DD"/>
    <w:rsid w:val="009D4A46"/>
    <w:rsid w:val="009D4BA1"/>
    <w:rsid w:val="009D4BDB"/>
    <w:rsid w:val="009D4C7E"/>
    <w:rsid w:val="009D4FF0"/>
    <w:rsid w:val="009D5DEE"/>
    <w:rsid w:val="009D5F63"/>
    <w:rsid w:val="009D6182"/>
    <w:rsid w:val="009D703C"/>
    <w:rsid w:val="009D718F"/>
    <w:rsid w:val="009E0546"/>
    <w:rsid w:val="009E068F"/>
    <w:rsid w:val="009E14E0"/>
    <w:rsid w:val="009E2038"/>
    <w:rsid w:val="009E2B70"/>
    <w:rsid w:val="009E346C"/>
    <w:rsid w:val="009E35DB"/>
    <w:rsid w:val="009E4212"/>
    <w:rsid w:val="009E47A3"/>
    <w:rsid w:val="009E5635"/>
    <w:rsid w:val="009E6849"/>
    <w:rsid w:val="009F08F3"/>
    <w:rsid w:val="009F1487"/>
    <w:rsid w:val="009F18A9"/>
    <w:rsid w:val="009F2962"/>
    <w:rsid w:val="009F2A7B"/>
    <w:rsid w:val="009F344F"/>
    <w:rsid w:val="009F36DE"/>
    <w:rsid w:val="009F4F23"/>
    <w:rsid w:val="009F5A52"/>
    <w:rsid w:val="009F617A"/>
    <w:rsid w:val="009F76AE"/>
    <w:rsid w:val="00A0032D"/>
    <w:rsid w:val="00A009FB"/>
    <w:rsid w:val="00A01B56"/>
    <w:rsid w:val="00A01EF7"/>
    <w:rsid w:val="00A02176"/>
    <w:rsid w:val="00A02E75"/>
    <w:rsid w:val="00A0400D"/>
    <w:rsid w:val="00A048A8"/>
    <w:rsid w:val="00A0494D"/>
    <w:rsid w:val="00A04A8B"/>
    <w:rsid w:val="00A04F49"/>
    <w:rsid w:val="00A063BA"/>
    <w:rsid w:val="00A068B1"/>
    <w:rsid w:val="00A11835"/>
    <w:rsid w:val="00A13704"/>
    <w:rsid w:val="00A13AAE"/>
    <w:rsid w:val="00A13E54"/>
    <w:rsid w:val="00A16EBA"/>
    <w:rsid w:val="00A17F63"/>
    <w:rsid w:val="00A207DD"/>
    <w:rsid w:val="00A2193B"/>
    <w:rsid w:val="00A21DEA"/>
    <w:rsid w:val="00A2351A"/>
    <w:rsid w:val="00A23B54"/>
    <w:rsid w:val="00A256FE"/>
    <w:rsid w:val="00A25FAB"/>
    <w:rsid w:val="00A26228"/>
    <w:rsid w:val="00A264A9"/>
    <w:rsid w:val="00A273DF"/>
    <w:rsid w:val="00A275C6"/>
    <w:rsid w:val="00A27785"/>
    <w:rsid w:val="00A27B8A"/>
    <w:rsid w:val="00A30187"/>
    <w:rsid w:val="00A3073B"/>
    <w:rsid w:val="00A34175"/>
    <w:rsid w:val="00A342B2"/>
    <w:rsid w:val="00A3448A"/>
    <w:rsid w:val="00A35A56"/>
    <w:rsid w:val="00A35DF6"/>
    <w:rsid w:val="00A36297"/>
    <w:rsid w:val="00A36FF7"/>
    <w:rsid w:val="00A40019"/>
    <w:rsid w:val="00A409E3"/>
    <w:rsid w:val="00A416A0"/>
    <w:rsid w:val="00A41E2B"/>
    <w:rsid w:val="00A42433"/>
    <w:rsid w:val="00A4509C"/>
    <w:rsid w:val="00A45A87"/>
    <w:rsid w:val="00A45B35"/>
    <w:rsid w:val="00A45B74"/>
    <w:rsid w:val="00A50467"/>
    <w:rsid w:val="00A52E1D"/>
    <w:rsid w:val="00A53220"/>
    <w:rsid w:val="00A53244"/>
    <w:rsid w:val="00A537B2"/>
    <w:rsid w:val="00A54210"/>
    <w:rsid w:val="00A54B08"/>
    <w:rsid w:val="00A55337"/>
    <w:rsid w:val="00A604EB"/>
    <w:rsid w:val="00A61499"/>
    <w:rsid w:val="00A62A16"/>
    <w:rsid w:val="00A62A77"/>
    <w:rsid w:val="00A63483"/>
    <w:rsid w:val="00A637A0"/>
    <w:rsid w:val="00A6446C"/>
    <w:rsid w:val="00A648DA"/>
    <w:rsid w:val="00A65061"/>
    <w:rsid w:val="00A653DB"/>
    <w:rsid w:val="00A657D7"/>
    <w:rsid w:val="00A65B1A"/>
    <w:rsid w:val="00A660AC"/>
    <w:rsid w:val="00A66FCA"/>
    <w:rsid w:val="00A67A26"/>
    <w:rsid w:val="00A67E6C"/>
    <w:rsid w:val="00A702C5"/>
    <w:rsid w:val="00A7078F"/>
    <w:rsid w:val="00A70F0D"/>
    <w:rsid w:val="00A71B99"/>
    <w:rsid w:val="00A71EF5"/>
    <w:rsid w:val="00A7315F"/>
    <w:rsid w:val="00A739D0"/>
    <w:rsid w:val="00A73E82"/>
    <w:rsid w:val="00A750C8"/>
    <w:rsid w:val="00A75D9E"/>
    <w:rsid w:val="00A761D4"/>
    <w:rsid w:val="00A77441"/>
    <w:rsid w:val="00A77BEB"/>
    <w:rsid w:val="00A77D1E"/>
    <w:rsid w:val="00A77EAB"/>
    <w:rsid w:val="00A77EC4"/>
    <w:rsid w:val="00A8033B"/>
    <w:rsid w:val="00A80920"/>
    <w:rsid w:val="00A80B36"/>
    <w:rsid w:val="00A80BF1"/>
    <w:rsid w:val="00A827D8"/>
    <w:rsid w:val="00A82ACC"/>
    <w:rsid w:val="00A83CC6"/>
    <w:rsid w:val="00A83E3B"/>
    <w:rsid w:val="00A85073"/>
    <w:rsid w:val="00A85BC8"/>
    <w:rsid w:val="00A87848"/>
    <w:rsid w:val="00A87D14"/>
    <w:rsid w:val="00A90669"/>
    <w:rsid w:val="00A9188D"/>
    <w:rsid w:val="00A91FF4"/>
    <w:rsid w:val="00A924EB"/>
    <w:rsid w:val="00A92879"/>
    <w:rsid w:val="00A938F6"/>
    <w:rsid w:val="00A9442A"/>
    <w:rsid w:val="00A947A0"/>
    <w:rsid w:val="00A9509A"/>
    <w:rsid w:val="00A95CF5"/>
    <w:rsid w:val="00A967B9"/>
    <w:rsid w:val="00A96C30"/>
    <w:rsid w:val="00A97A44"/>
    <w:rsid w:val="00AA016F"/>
    <w:rsid w:val="00AA0908"/>
    <w:rsid w:val="00AA0B4A"/>
    <w:rsid w:val="00AA1B0E"/>
    <w:rsid w:val="00AA1DEE"/>
    <w:rsid w:val="00AA1ED6"/>
    <w:rsid w:val="00AA20C4"/>
    <w:rsid w:val="00AA2A9D"/>
    <w:rsid w:val="00AA3BFA"/>
    <w:rsid w:val="00AA4801"/>
    <w:rsid w:val="00AA4D37"/>
    <w:rsid w:val="00AA51D6"/>
    <w:rsid w:val="00AA7C0E"/>
    <w:rsid w:val="00AA7F29"/>
    <w:rsid w:val="00AB013F"/>
    <w:rsid w:val="00AB0BC8"/>
    <w:rsid w:val="00AB0E4F"/>
    <w:rsid w:val="00AB11CA"/>
    <w:rsid w:val="00AB14D9"/>
    <w:rsid w:val="00AB1598"/>
    <w:rsid w:val="00AB1BE4"/>
    <w:rsid w:val="00AB28BB"/>
    <w:rsid w:val="00AB2A9B"/>
    <w:rsid w:val="00AB2BC4"/>
    <w:rsid w:val="00AB3DFC"/>
    <w:rsid w:val="00AB453B"/>
    <w:rsid w:val="00AB4656"/>
    <w:rsid w:val="00AB4AB8"/>
    <w:rsid w:val="00AB4D8C"/>
    <w:rsid w:val="00AB5594"/>
    <w:rsid w:val="00AB5DEE"/>
    <w:rsid w:val="00AB655E"/>
    <w:rsid w:val="00AB69EB"/>
    <w:rsid w:val="00AC007F"/>
    <w:rsid w:val="00AC20EE"/>
    <w:rsid w:val="00AC214D"/>
    <w:rsid w:val="00AC2EAD"/>
    <w:rsid w:val="00AC2ECD"/>
    <w:rsid w:val="00AC3119"/>
    <w:rsid w:val="00AC31D2"/>
    <w:rsid w:val="00AC336D"/>
    <w:rsid w:val="00AC36A3"/>
    <w:rsid w:val="00AC425E"/>
    <w:rsid w:val="00AC49FB"/>
    <w:rsid w:val="00AC4B2B"/>
    <w:rsid w:val="00AC4DFF"/>
    <w:rsid w:val="00AC5A10"/>
    <w:rsid w:val="00AD0AA3"/>
    <w:rsid w:val="00AD104B"/>
    <w:rsid w:val="00AD1390"/>
    <w:rsid w:val="00AD35DF"/>
    <w:rsid w:val="00AD3A32"/>
    <w:rsid w:val="00AD3F94"/>
    <w:rsid w:val="00AD3FFF"/>
    <w:rsid w:val="00AD4A5A"/>
    <w:rsid w:val="00AD527C"/>
    <w:rsid w:val="00AD52CD"/>
    <w:rsid w:val="00AD53A6"/>
    <w:rsid w:val="00AD6447"/>
    <w:rsid w:val="00AD68E6"/>
    <w:rsid w:val="00AE01AB"/>
    <w:rsid w:val="00AE06B5"/>
    <w:rsid w:val="00AE27AC"/>
    <w:rsid w:val="00AE3CD7"/>
    <w:rsid w:val="00AE40E0"/>
    <w:rsid w:val="00AE4DBA"/>
    <w:rsid w:val="00AE4F07"/>
    <w:rsid w:val="00AE52A9"/>
    <w:rsid w:val="00AE5AE8"/>
    <w:rsid w:val="00AE6645"/>
    <w:rsid w:val="00AE6CFE"/>
    <w:rsid w:val="00AE73AD"/>
    <w:rsid w:val="00AE769E"/>
    <w:rsid w:val="00AE7A92"/>
    <w:rsid w:val="00AE7CA0"/>
    <w:rsid w:val="00AF00BB"/>
    <w:rsid w:val="00AF039E"/>
    <w:rsid w:val="00AF13D5"/>
    <w:rsid w:val="00AF1C5D"/>
    <w:rsid w:val="00AF270E"/>
    <w:rsid w:val="00AF3AAA"/>
    <w:rsid w:val="00AF403D"/>
    <w:rsid w:val="00AF42D7"/>
    <w:rsid w:val="00AF4CA7"/>
    <w:rsid w:val="00AF4D93"/>
    <w:rsid w:val="00AF5549"/>
    <w:rsid w:val="00AF5BBA"/>
    <w:rsid w:val="00AF638B"/>
    <w:rsid w:val="00AF6BBF"/>
    <w:rsid w:val="00B006FE"/>
    <w:rsid w:val="00B007CB"/>
    <w:rsid w:val="00B00FB4"/>
    <w:rsid w:val="00B0123E"/>
    <w:rsid w:val="00B027BA"/>
    <w:rsid w:val="00B02AA9"/>
    <w:rsid w:val="00B02FA3"/>
    <w:rsid w:val="00B042D0"/>
    <w:rsid w:val="00B04341"/>
    <w:rsid w:val="00B0500D"/>
    <w:rsid w:val="00B05084"/>
    <w:rsid w:val="00B05920"/>
    <w:rsid w:val="00B07227"/>
    <w:rsid w:val="00B10020"/>
    <w:rsid w:val="00B106B4"/>
    <w:rsid w:val="00B119E8"/>
    <w:rsid w:val="00B12E86"/>
    <w:rsid w:val="00B147E2"/>
    <w:rsid w:val="00B157F9"/>
    <w:rsid w:val="00B16C0F"/>
    <w:rsid w:val="00B17A36"/>
    <w:rsid w:val="00B200D2"/>
    <w:rsid w:val="00B20256"/>
    <w:rsid w:val="00B20D09"/>
    <w:rsid w:val="00B23445"/>
    <w:rsid w:val="00B238E9"/>
    <w:rsid w:val="00B2402A"/>
    <w:rsid w:val="00B24F31"/>
    <w:rsid w:val="00B26103"/>
    <w:rsid w:val="00B27106"/>
    <w:rsid w:val="00B2763F"/>
    <w:rsid w:val="00B27AAC"/>
    <w:rsid w:val="00B3033D"/>
    <w:rsid w:val="00B30929"/>
    <w:rsid w:val="00B31700"/>
    <w:rsid w:val="00B319D5"/>
    <w:rsid w:val="00B31F75"/>
    <w:rsid w:val="00B3214B"/>
    <w:rsid w:val="00B3297A"/>
    <w:rsid w:val="00B329AE"/>
    <w:rsid w:val="00B335B9"/>
    <w:rsid w:val="00B3649B"/>
    <w:rsid w:val="00B36D94"/>
    <w:rsid w:val="00B372AA"/>
    <w:rsid w:val="00B37A92"/>
    <w:rsid w:val="00B37BF1"/>
    <w:rsid w:val="00B37C60"/>
    <w:rsid w:val="00B40445"/>
    <w:rsid w:val="00B407A7"/>
    <w:rsid w:val="00B40F3D"/>
    <w:rsid w:val="00B41888"/>
    <w:rsid w:val="00B41EC0"/>
    <w:rsid w:val="00B423E3"/>
    <w:rsid w:val="00B42CD2"/>
    <w:rsid w:val="00B4408D"/>
    <w:rsid w:val="00B4466E"/>
    <w:rsid w:val="00B4516A"/>
    <w:rsid w:val="00B45A52"/>
    <w:rsid w:val="00B46175"/>
    <w:rsid w:val="00B47251"/>
    <w:rsid w:val="00B47E43"/>
    <w:rsid w:val="00B509A9"/>
    <w:rsid w:val="00B50B00"/>
    <w:rsid w:val="00B510B3"/>
    <w:rsid w:val="00B51EDF"/>
    <w:rsid w:val="00B52376"/>
    <w:rsid w:val="00B5335A"/>
    <w:rsid w:val="00B554C6"/>
    <w:rsid w:val="00B55696"/>
    <w:rsid w:val="00B55F82"/>
    <w:rsid w:val="00B571E6"/>
    <w:rsid w:val="00B5723B"/>
    <w:rsid w:val="00B5724B"/>
    <w:rsid w:val="00B5764B"/>
    <w:rsid w:val="00B604D3"/>
    <w:rsid w:val="00B60CBC"/>
    <w:rsid w:val="00B60EF1"/>
    <w:rsid w:val="00B61171"/>
    <w:rsid w:val="00B6188F"/>
    <w:rsid w:val="00B61AB2"/>
    <w:rsid w:val="00B62417"/>
    <w:rsid w:val="00B6252B"/>
    <w:rsid w:val="00B6284D"/>
    <w:rsid w:val="00B63D3E"/>
    <w:rsid w:val="00B643F3"/>
    <w:rsid w:val="00B64466"/>
    <w:rsid w:val="00B64498"/>
    <w:rsid w:val="00B64D43"/>
    <w:rsid w:val="00B64E41"/>
    <w:rsid w:val="00B65F3B"/>
    <w:rsid w:val="00B664C7"/>
    <w:rsid w:val="00B7044C"/>
    <w:rsid w:val="00B705ED"/>
    <w:rsid w:val="00B706FA"/>
    <w:rsid w:val="00B72E3D"/>
    <w:rsid w:val="00B7376E"/>
    <w:rsid w:val="00B739F6"/>
    <w:rsid w:val="00B73A8E"/>
    <w:rsid w:val="00B73EB4"/>
    <w:rsid w:val="00B75664"/>
    <w:rsid w:val="00B75CD3"/>
    <w:rsid w:val="00B764A7"/>
    <w:rsid w:val="00B767FC"/>
    <w:rsid w:val="00B77B74"/>
    <w:rsid w:val="00B80425"/>
    <w:rsid w:val="00B812BA"/>
    <w:rsid w:val="00B816A1"/>
    <w:rsid w:val="00B81A6C"/>
    <w:rsid w:val="00B81BE4"/>
    <w:rsid w:val="00B82A77"/>
    <w:rsid w:val="00B82B83"/>
    <w:rsid w:val="00B842A0"/>
    <w:rsid w:val="00B8549A"/>
    <w:rsid w:val="00B85DE5"/>
    <w:rsid w:val="00B90F73"/>
    <w:rsid w:val="00B9371D"/>
    <w:rsid w:val="00B93B59"/>
    <w:rsid w:val="00B9406A"/>
    <w:rsid w:val="00B9445F"/>
    <w:rsid w:val="00B9475E"/>
    <w:rsid w:val="00B952FC"/>
    <w:rsid w:val="00B9593C"/>
    <w:rsid w:val="00B95B1E"/>
    <w:rsid w:val="00B968E7"/>
    <w:rsid w:val="00B96E48"/>
    <w:rsid w:val="00BA00E0"/>
    <w:rsid w:val="00BA0106"/>
    <w:rsid w:val="00BA0200"/>
    <w:rsid w:val="00BA124B"/>
    <w:rsid w:val="00BA145A"/>
    <w:rsid w:val="00BA2280"/>
    <w:rsid w:val="00BA2A08"/>
    <w:rsid w:val="00BA2EF0"/>
    <w:rsid w:val="00BA337D"/>
    <w:rsid w:val="00BA43FC"/>
    <w:rsid w:val="00BA56D2"/>
    <w:rsid w:val="00BA6C49"/>
    <w:rsid w:val="00BA6D31"/>
    <w:rsid w:val="00BA7336"/>
    <w:rsid w:val="00BA76E0"/>
    <w:rsid w:val="00BA7D09"/>
    <w:rsid w:val="00BB0976"/>
    <w:rsid w:val="00BB207A"/>
    <w:rsid w:val="00BB2A25"/>
    <w:rsid w:val="00BB2D82"/>
    <w:rsid w:val="00BB3681"/>
    <w:rsid w:val="00BB40F1"/>
    <w:rsid w:val="00BB41C1"/>
    <w:rsid w:val="00BB51E9"/>
    <w:rsid w:val="00BB5BB8"/>
    <w:rsid w:val="00BB6E5B"/>
    <w:rsid w:val="00BC0511"/>
    <w:rsid w:val="00BC0FDC"/>
    <w:rsid w:val="00BC1360"/>
    <w:rsid w:val="00BC2D0C"/>
    <w:rsid w:val="00BC3053"/>
    <w:rsid w:val="00BC4D2E"/>
    <w:rsid w:val="00BC53BE"/>
    <w:rsid w:val="00BC5A83"/>
    <w:rsid w:val="00BC5E44"/>
    <w:rsid w:val="00BC6E19"/>
    <w:rsid w:val="00BC7D95"/>
    <w:rsid w:val="00BD06A3"/>
    <w:rsid w:val="00BD0907"/>
    <w:rsid w:val="00BD276D"/>
    <w:rsid w:val="00BD28B2"/>
    <w:rsid w:val="00BD30F7"/>
    <w:rsid w:val="00BD3269"/>
    <w:rsid w:val="00BD48AC"/>
    <w:rsid w:val="00BD5C65"/>
    <w:rsid w:val="00BD5F1A"/>
    <w:rsid w:val="00BD7327"/>
    <w:rsid w:val="00BD762E"/>
    <w:rsid w:val="00BD7749"/>
    <w:rsid w:val="00BD7BDA"/>
    <w:rsid w:val="00BE039B"/>
    <w:rsid w:val="00BE1234"/>
    <w:rsid w:val="00BE14CA"/>
    <w:rsid w:val="00BE271C"/>
    <w:rsid w:val="00BE2C96"/>
    <w:rsid w:val="00BE2DB1"/>
    <w:rsid w:val="00BE2FA6"/>
    <w:rsid w:val="00BE333F"/>
    <w:rsid w:val="00BE418B"/>
    <w:rsid w:val="00BE4989"/>
    <w:rsid w:val="00BE7406"/>
    <w:rsid w:val="00BE741F"/>
    <w:rsid w:val="00BE7603"/>
    <w:rsid w:val="00BF2ADC"/>
    <w:rsid w:val="00BF3279"/>
    <w:rsid w:val="00BF3A6E"/>
    <w:rsid w:val="00BF4BE2"/>
    <w:rsid w:val="00BF595E"/>
    <w:rsid w:val="00BF6868"/>
    <w:rsid w:val="00BF7221"/>
    <w:rsid w:val="00BF74C7"/>
    <w:rsid w:val="00C008DA"/>
    <w:rsid w:val="00C00A43"/>
    <w:rsid w:val="00C014D3"/>
    <w:rsid w:val="00C015F1"/>
    <w:rsid w:val="00C01736"/>
    <w:rsid w:val="00C01F33"/>
    <w:rsid w:val="00C023B1"/>
    <w:rsid w:val="00C02CC6"/>
    <w:rsid w:val="00C03C2D"/>
    <w:rsid w:val="00C040F7"/>
    <w:rsid w:val="00C041B0"/>
    <w:rsid w:val="00C044AB"/>
    <w:rsid w:val="00C0515B"/>
    <w:rsid w:val="00C0521C"/>
    <w:rsid w:val="00C05706"/>
    <w:rsid w:val="00C0693D"/>
    <w:rsid w:val="00C07026"/>
    <w:rsid w:val="00C07377"/>
    <w:rsid w:val="00C10478"/>
    <w:rsid w:val="00C1093B"/>
    <w:rsid w:val="00C11675"/>
    <w:rsid w:val="00C12107"/>
    <w:rsid w:val="00C135E0"/>
    <w:rsid w:val="00C147EE"/>
    <w:rsid w:val="00C14901"/>
    <w:rsid w:val="00C149B2"/>
    <w:rsid w:val="00C14D4B"/>
    <w:rsid w:val="00C154BB"/>
    <w:rsid w:val="00C159B0"/>
    <w:rsid w:val="00C15B8F"/>
    <w:rsid w:val="00C15E17"/>
    <w:rsid w:val="00C164EA"/>
    <w:rsid w:val="00C17177"/>
    <w:rsid w:val="00C17313"/>
    <w:rsid w:val="00C21093"/>
    <w:rsid w:val="00C21354"/>
    <w:rsid w:val="00C220DE"/>
    <w:rsid w:val="00C2236B"/>
    <w:rsid w:val="00C229DE"/>
    <w:rsid w:val="00C23459"/>
    <w:rsid w:val="00C25A21"/>
    <w:rsid w:val="00C25F2F"/>
    <w:rsid w:val="00C25F66"/>
    <w:rsid w:val="00C27624"/>
    <w:rsid w:val="00C279B5"/>
    <w:rsid w:val="00C27C45"/>
    <w:rsid w:val="00C27D11"/>
    <w:rsid w:val="00C30896"/>
    <w:rsid w:val="00C36001"/>
    <w:rsid w:val="00C3719D"/>
    <w:rsid w:val="00C40044"/>
    <w:rsid w:val="00C40B89"/>
    <w:rsid w:val="00C40F67"/>
    <w:rsid w:val="00C44554"/>
    <w:rsid w:val="00C456DE"/>
    <w:rsid w:val="00C45DAC"/>
    <w:rsid w:val="00C472B9"/>
    <w:rsid w:val="00C516CF"/>
    <w:rsid w:val="00C53330"/>
    <w:rsid w:val="00C53E2C"/>
    <w:rsid w:val="00C54995"/>
    <w:rsid w:val="00C54D41"/>
    <w:rsid w:val="00C55040"/>
    <w:rsid w:val="00C56A30"/>
    <w:rsid w:val="00C57B03"/>
    <w:rsid w:val="00C60783"/>
    <w:rsid w:val="00C60D57"/>
    <w:rsid w:val="00C6147E"/>
    <w:rsid w:val="00C6299F"/>
    <w:rsid w:val="00C629D4"/>
    <w:rsid w:val="00C63121"/>
    <w:rsid w:val="00C63608"/>
    <w:rsid w:val="00C6380B"/>
    <w:rsid w:val="00C63B30"/>
    <w:rsid w:val="00C64672"/>
    <w:rsid w:val="00C66407"/>
    <w:rsid w:val="00C6665B"/>
    <w:rsid w:val="00C66D15"/>
    <w:rsid w:val="00C66DE6"/>
    <w:rsid w:val="00C677F5"/>
    <w:rsid w:val="00C70697"/>
    <w:rsid w:val="00C71047"/>
    <w:rsid w:val="00C710E3"/>
    <w:rsid w:val="00C724BC"/>
    <w:rsid w:val="00C72724"/>
    <w:rsid w:val="00C72EF4"/>
    <w:rsid w:val="00C73EED"/>
    <w:rsid w:val="00C747F9"/>
    <w:rsid w:val="00C74C33"/>
    <w:rsid w:val="00C75000"/>
    <w:rsid w:val="00C75645"/>
    <w:rsid w:val="00C75D2F"/>
    <w:rsid w:val="00C767BE"/>
    <w:rsid w:val="00C76B9F"/>
    <w:rsid w:val="00C76E3C"/>
    <w:rsid w:val="00C7768F"/>
    <w:rsid w:val="00C77721"/>
    <w:rsid w:val="00C8022F"/>
    <w:rsid w:val="00C81568"/>
    <w:rsid w:val="00C81718"/>
    <w:rsid w:val="00C822F2"/>
    <w:rsid w:val="00C8311A"/>
    <w:rsid w:val="00C83BCE"/>
    <w:rsid w:val="00C84996"/>
    <w:rsid w:val="00C85B17"/>
    <w:rsid w:val="00C86DB0"/>
    <w:rsid w:val="00C87395"/>
    <w:rsid w:val="00C873D8"/>
    <w:rsid w:val="00C87F0E"/>
    <w:rsid w:val="00C9027A"/>
    <w:rsid w:val="00C9032D"/>
    <w:rsid w:val="00C9068E"/>
    <w:rsid w:val="00C90B86"/>
    <w:rsid w:val="00C90C5D"/>
    <w:rsid w:val="00C92032"/>
    <w:rsid w:val="00C92D3F"/>
    <w:rsid w:val="00C92D41"/>
    <w:rsid w:val="00C93BA4"/>
    <w:rsid w:val="00C93C4B"/>
    <w:rsid w:val="00C93D9A"/>
    <w:rsid w:val="00C944AB"/>
    <w:rsid w:val="00C948CA"/>
    <w:rsid w:val="00C95B40"/>
    <w:rsid w:val="00C95CE1"/>
    <w:rsid w:val="00CA00D0"/>
    <w:rsid w:val="00CA1827"/>
    <w:rsid w:val="00CA1B65"/>
    <w:rsid w:val="00CA1ED8"/>
    <w:rsid w:val="00CA2A2F"/>
    <w:rsid w:val="00CA2D38"/>
    <w:rsid w:val="00CA2F77"/>
    <w:rsid w:val="00CA2FA1"/>
    <w:rsid w:val="00CA3298"/>
    <w:rsid w:val="00CA3BA3"/>
    <w:rsid w:val="00CA3D40"/>
    <w:rsid w:val="00CA41CE"/>
    <w:rsid w:val="00CA424B"/>
    <w:rsid w:val="00CA4F77"/>
    <w:rsid w:val="00CA7550"/>
    <w:rsid w:val="00CA7AC6"/>
    <w:rsid w:val="00CA7DE8"/>
    <w:rsid w:val="00CB051E"/>
    <w:rsid w:val="00CB0615"/>
    <w:rsid w:val="00CB0FF3"/>
    <w:rsid w:val="00CB11A6"/>
    <w:rsid w:val="00CB1F63"/>
    <w:rsid w:val="00CB245F"/>
    <w:rsid w:val="00CB2A84"/>
    <w:rsid w:val="00CB303E"/>
    <w:rsid w:val="00CB389B"/>
    <w:rsid w:val="00CB3EB5"/>
    <w:rsid w:val="00CB456D"/>
    <w:rsid w:val="00CB462A"/>
    <w:rsid w:val="00CB4675"/>
    <w:rsid w:val="00CB5261"/>
    <w:rsid w:val="00CB58BF"/>
    <w:rsid w:val="00CB5B53"/>
    <w:rsid w:val="00CB6DFE"/>
    <w:rsid w:val="00CB6E7D"/>
    <w:rsid w:val="00CB6FFB"/>
    <w:rsid w:val="00CB7170"/>
    <w:rsid w:val="00CB7875"/>
    <w:rsid w:val="00CC0198"/>
    <w:rsid w:val="00CC040E"/>
    <w:rsid w:val="00CC0F38"/>
    <w:rsid w:val="00CC111F"/>
    <w:rsid w:val="00CC2011"/>
    <w:rsid w:val="00CC2F1A"/>
    <w:rsid w:val="00CC31CF"/>
    <w:rsid w:val="00CC35D1"/>
    <w:rsid w:val="00CC3EA0"/>
    <w:rsid w:val="00CC4356"/>
    <w:rsid w:val="00CC4649"/>
    <w:rsid w:val="00CC4656"/>
    <w:rsid w:val="00CC5691"/>
    <w:rsid w:val="00CC5B79"/>
    <w:rsid w:val="00CC64E0"/>
    <w:rsid w:val="00CC6F59"/>
    <w:rsid w:val="00CC7009"/>
    <w:rsid w:val="00CC7B45"/>
    <w:rsid w:val="00CD1188"/>
    <w:rsid w:val="00CD1D2D"/>
    <w:rsid w:val="00CD2ED1"/>
    <w:rsid w:val="00CD337B"/>
    <w:rsid w:val="00CD582F"/>
    <w:rsid w:val="00CD676E"/>
    <w:rsid w:val="00CD6794"/>
    <w:rsid w:val="00CD7A35"/>
    <w:rsid w:val="00CE0424"/>
    <w:rsid w:val="00CE2188"/>
    <w:rsid w:val="00CE2C58"/>
    <w:rsid w:val="00CE3176"/>
    <w:rsid w:val="00CE36CF"/>
    <w:rsid w:val="00CE4D60"/>
    <w:rsid w:val="00CE614D"/>
    <w:rsid w:val="00CE6967"/>
    <w:rsid w:val="00CE7312"/>
    <w:rsid w:val="00CE7561"/>
    <w:rsid w:val="00CF00E7"/>
    <w:rsid w:val="00CF04CC"/>
    <w:rsid w:val="00CF0FA0"/>
    <w:rsid w:val="00CF1354"/>
    <w:rsid w:val="00CF1385"/>
    <w:rsid w:val="00CF2DCF"/>
    <w:rsid w:val="00CF3B1F"/>
    <w:rsid w:val="00CF3BF6"/>
    <w:rsid w:val="00CF3F8F"/>
    <w:rsid w:val="00CF5C25"/>
    <w:rsid w:val="00CF6113"/>
    <w:rsid w:val="00CF625B"/>
    <w:rsid w:val="00CF687E"/>
    <w:rsid w:val="00CF6D78"/>
    <w:rsid w:val="00CF74A2"/>
    <w:rsid w:val="00D00035"/>
    <w:rsid w:val="00D002FA"/>
    <w:rsid w:val="00D0131A"/>
    <w:rsid w:val="00D01642"/>
    <w:rsid w:val="00D0221D"/>
    <w:rsid w:val="00D025CF"/>
    <w:rsid w:val="00D0340C"/>
    <w:rsid w:val="00D0349B"/>
    <w:rsid w:val="00D052DF"/>
    <w:rsid w:val="00D1013A"/>
    <w:rsid w:val="00D10249"/>
    <w:rsid w:val="00D10D8F"/>
    <w:rsid w:val="00D112FC"/>
    <w:rsid w:val="00D11417"/>
    <w:rsid w:val="00D115C3"/>
    <w:rsid w:val="00D11844"/>
    <w:rsid w:val="00D11897"/>
    <w:rsid w:val="00D11F1F"/>
    <w:rsid w:val="00D1288A"/>
    <w:rsid w:val="00D13135"/>
    <w:rsid w:val="00D133BA"/>
    <w:rsid w:val="00D13B17"/>
    <w:rsid w:val="00D13E4E"/>
    <w:rsid w:val="00D14E4D"/>
    <w:rsid w:val="00D15F3B"/>
    <w:rsid w:val="00D16A76"/>
    <w:rsid w:val="00D175DD"/>
    <w:rsid w:val="00D17C74"/>
    <w:rsid w:val="00D17D6A"/>
    <w:rsid w:val="00D202CA"/>
    <w:rsid w:val="00D20398"/>
    <w:rsid w:val="00D209C4"/>
    <w:rsid w:val="00D2146C"/>
    <w:rsid w:val="00D218FF"/>
    <w:rsid w:val="00D22C85"/>
    <w:rsid w:val="00D23899"/>
    <w:rsid w:val="00D239A7"/>
    <w:rsid w:val="00D23E4F"/>
    <w:rsid w:val="00D23F47"/>
    <w:rsid w:val="00D2450E"/>
    <w:rsid w:val="00D25346"/>
    <w:rsid w:val="00D25523"/>
    <w:rsid w:val="00D26198"/>
    <w:rsid w:val="00D278F0"/>
    <w:rsid w:val="00D3077D"/>
    <w:rsid w:val="00D31275"/>
    <w:rsid w:val="00D312A8"/>
    <w:rsid w:val="00D31A3D"/>
    <w:rsid w:val="00D31FD0"/>
    <w:rsid w:val="00D33F1A"/>
    <w:rsid w:val="00D34276"/>
    <w:rsid w:val="00D34D96"/>
    <w:rsid w:val="00D34EBA"/>
    <w:rsid w:val="00D3503F"/>
    <w:rsid w:val="00D36BB2"/>
    <w:rsid w:val="00D36E71"/>
    <w:rsid w:val="00D374EE"/>
    <w:rsid w:val="00D3753F"/>
    <w:rsid w:val="00D37D87"/>
    <w:rsid w:val="00D37DE1"/>
    <w:rsid w:val="00D40B33"/>
    <w:rsid w:val="00D40E70"/>
    <w:rsid w:val="00D415A9"/>
    <w:rsid w:val="00D4186F"/>
    <w:rsid w:val="00D42386"/>
    <w:rsid w:val="00D42A19"/>
    <w:rsid w:val="00D4318F"/>
    <w:rsid w:val="00D438BF"/>
    <w:rsid w:val="00D440F8"/>
    <w:rsid w:val="00D4509D"/>
    <w:rsid w:val="00D46608"/>
    <w:rsid w:val="00D502E8"/>
    <w:rsid w:val="00D50571"/>
    <w:rsid w:val="00D505C2"/>
    <w:rsid w:val="00D50F97"/>
    <w:rsid w:val="00D52224"/>
    <w:rsid w:val="00D5231F"/>
    <w:rsid w:val="00D5282E"/>
    <w:rsid w:val="00D546FF"/>
    <w:rsid w:val="00D55AD5"/>
    <w:rsid w:val="00D55FCF"/>
    <w:rsid w:val="00D565E5"/>
    <w:rsid w:val="00D5679C"/>
    <w:rsid w:val="00D57628"/>
    <w:rsid w:val="00D576CA"/>
    <w:rsid w:val="00D57C31"/>
    <w:rsid w:val="00D60E64"/>
    <w:rsid w:val="00D61120"/>
    <w:rsid w:val="00D61303"/>
    <w:rsid w:val="00D61AF5"/>
    <w:rsid w:val="00D63009"/>
    <w:rsid w:val="00D63DDC"/>
    <w:rsid w:val="00D64104"/>
    <w:rsid w:val="00D64519"/>
    <w:rsid w:val="00D64EDF"/>
    <w:rsid w:val="00D652B5"/>
    <w:rsid w:val="00D65958"/>
    <w:rsid w:val="00D66155"/>
    <w:rsid w:val="00D66663"/>
    <w:rsid w:val="00D66883"/>
    <w:rsid w:val="00D708B0"/>
    <w:rsid w:val="00D70C74"/>
    <w:rsid w:val="00D7255B"/>
    <w:rsid w:val="00D72EDA"/>
    <w:rsid w:val="00D74FEA"/>
    <w:rsid w:val="00D75795"/>
    <w:rsid w:val="00D75A19"/>
    <w:rsid w:val="00D76613"/>
    <w:rsid w:val="00D767CF"/>
    <w:rsid w:val="00D77B1D"/>
    <w:rsid w:val="00D77CF2"/>
    <w:rsid w:val="00D77E38"/>
    <w:rsid w:val="00D8021F"/>
    <w:rsid w:val="00D80383"/>
    <w:rsid w:val="00D82336"/>
    <w:rsid w:val="00D823C6"/>
    <w:rsid w:val="00D82826"/>
    <w:rsid w:val="00D83BD2"/>
    <w:rsid w:val="00D84165"/>
    <w:rsid w:val="00D86CA3"/>
    <w:rsid w:val="00D871CE"/>
    <w:rsid w:val="00D91569"/>
    <w:rsid w:val="00D915B6"/>
    <w:rsid w:val="00D9196D"/>
    <w:rsid w:val="00D91EF4"/>
    <w:rsid w:val="00D92982"/>
    <w:rsid w:val="00D92C6A"/>
    <w:rsid w:val="00D92DE2"/>
    <w:rsid w:val="00D92FC1"/>
    <w:rsid w:val="00D93F6D"/>
    <w:rsid w:val="00D9559B"/>
    <w:rsid w:val="00D958E0"/>
    <w:rsid w:val="00D95D84"/>
    <w:rsid w:val="00D96894"/>
    <w:rsid w:val="00DA12E0"/>
    <w:rsid w:val="00DA1572"/>
    <w:rsid w:val="00DA305E"/>
    <w:rsid w:val="00DA3694"/>
    <w:rsid w:val="00DA4101"/>
    <w:rsid w:val="00DA41A0"/>
    <w:rsid w:val="00DA4313"/>
    <w:rsid w:val="00DA4C11"/>
    <w:rsid w:val="00DA5417"/>
    <w:rsid w:val="00DA56E8"/>
    <w:rsid w:val="00DA620A"/>
    <w:rsid w:val="00DA6355"/>
    <w:rsid w:val="00DA7030"/>
    <w:rsid w:val="00DA7130"/>
    <w:rsid w:val="00DA79E2"/>
    <w:rsid w:val="00DB0A9F"/>
    <w:rsid w:val="00DB0DB1"/>
    <w:rsid w:val="00DB1773"/>
    <w:rsid w:val="00DB2E53"/>
    <w:rsid w:val="00DB377D"/>
    <w:rsid w:val="00DB4204"/>
    <w:rsid w:val="00DB5019"/>
    <w:rsid w:val="00DB6738"/>
    <w:rsid w:val="00DB733A"/>
    <w:rsid w:val="00DC2D36"/>
    <w:rsid w:val="00DC2D80"/>
    <w:rsid w:val="00DC2E9B"/>
    <w:rsid w:val="00DC3292"/>
    <w:rsid w:val="00DC3415"/>
    <w:rsid w:val="00DC3BB1"/>
    <w:rsid w:val="00DC485D"/>
    <w:rsid w:val="00DC53EF"/>
    <w:rsid w:val="00DC5EEA"/>
    <w:rsid w:val="00DC7096"/>
    <w:rsid w:val="00DC7321"/>
    <w:rsid w:val="00DD024A"/>
    <w:rsid w:val="00DD09FA"/>
    <w:rsid w:val="00DD26F0"/>
    <w:rsid w:val="00DD2C21"/>
    <w:rsid w:val="00DD442E"/>
    <w:rsid w:val="00DD46B5"/>
    <w:rsid w:val="00DD4FAC"/>
    <w:rsid w:val="00DD5680"/>
    <w:rsid w:val="00DD6CB5"/>
    <w:rsid w:val="00DD757C"/>
    <w:rsid w:val="00DD791F"/>
    <w:rsid w:val="00DE2937"/>
    <w:rsid w:val="00DE2B9D"/>
    <w:rsid w:val="00DE306E"/>
    <w:rsid w:val="00DE325F"/>
    <w:rsid w:val="00DE43D9"/>
    <w:rsid w:val="00DE4A3A"/>
    <w:rsid w:val="00DE5608"/>
    <w:rsid w:val="00DE5696"/>
    <w:rsid w:val="00DE58D0"/>
    <w:rsid w:val="00DE654F"/>
    <w:rsid w:val="00DE73E6"/>
    <w:rsid w:val="00DE752D"/>
    <w:rsid w:val="00DE75BB"/>
    <w:rsid w:val="00DE7FB1"/>
    <w:rsid w:val="00DF0211"/>
    <w:rsid w:val="00DF0B6E"/>
    <w:rsid w:val="00DF15E0"/>
    <w:rsid w:val="00DF31B7"/>
    <w:rsid w:val="00DF37A0"/>
    <w:rsid w:val="00DF38FD"/>
    <w:rsid w:val="00DF5076"/>
    <w:rsid w:val="00DF6580"/>
    <w:rsid w:val="00E015F9"/>
    <w:rsid w:val="00E02054"/>
    <w:rsid w:val="00E032A4"/>
    <w:rsid w:val="00E034E1"/>
    <w:rsid w:val="00E03E0F"/>
    <w:rsid w:val="00E06CAD"/>
    <w:rsid w:val="00E07342"/>
    <w:rsid w:val="00E07345"/>
    <w:rsid w:val="00E07FB8"/>
    <w:rsid w:val="00E110E7"/>
    <w:rsid w:val="00E11913"/>
    <w:rsid w:val="00E11B20"/>
    <w:rsid w:val="00E11EAF"/>
    <w:rsid w:val="00E12258"/>
    <w:rsid w:val="00E15611"/>
    <w:rsid w:val="00E173F5"/>
    <w:rsid w:val="00E17C30"/>
    <w:rsid w:val="00E17F5C"/>
    <w:rsid w:val="00E17FA2"/>
    <w:rsid w:val="00E21714"/>
    <w:rsid w:val="00E22330"/>
    <w:rsid w:val="00E23D15"/>
    <w:rsid w:val="00E24D16"/>
    <w:rsid w:val="00E25A6F"/>
    <w:rsid w:val="00E2632B"/>
    <w:rsid w:val="00E272A1"/>
    <w:rsid w:val="00E27AA3"/>
    <w:rsid w:val="00E301E8"/>
    <w:rsid w:val="00E30225"/>
    <w:rsid w:val="00E30B5A"/>
    <w:rsid w:val="00E30C30"/>
    <w:rsid w:val="00E3123D"/>
    <w:rsid w:val="00E31461"/>
    <w:rsid w:val="00E31C33"/>
    <w:rsid w:val="00E31D43"/>
    <w:rsid w:val="00E32608"/>
    <w:rsid w:val="00E32B77"/>
    <w:rsid w:val="00E33778"/>
    <w:rsid w:val="00E33BCE"/>
    <w:rsid w:val="00E34188"/>
    <w:rsid w:val="00E34B6E"/>
    <w:rsid w:val="00E35559"/>
    <w:rsid w:val="00E3723A"/>
    <w:rsid w:val="00E37860"/>
    <w:rsid w:val="00E40564"/>
    <w:rsid w:val="00E426BD"/>
    <w:rsid w:val="00E43859"/>
    <w:rsid w:val="00E4421A"/>
    <w:rsid w:val="00E446F1"/>
    <w:rsid w:val="00E44E1D"/>
    <w:rsid w:val="00E44FA5"/>
    <w:rsid w:val="00E45919"/>
    <w:rsid w:val="00E45941"/>
    <w:rsid w:val="00E46886"/>
    <w:rsid w:val="00E47AEF"/>
    <w:rsid w:val="00E50ABB"/>
    <w:rsid w:val="00E516F0"/>
    <w:rsid w:val="00E53B75"/>
    <w:rsid w:val="00E53C6A"/>
    <w:rsid w:val="00E54E3B"/>
    <w:rsid w:val="00E5566C"/>
    <w:rsid w:val="00E55E6C"/>
    <w:rsid w:val="00E56F1A"/>
    <w:rsid w:val="00E57198"/>
    <w:rsid w:val="00E57565"/>
    <w:rsid w:val="00E622D7"/>
    <w:rsid w:val="00E62CF0"/>
    <w:rsid w:val="00E6328A"/>
    <w:rsid w:val="00E63838"/>
    <w:rsid w:val="00E63D31"/>
    <w:rsid w:val="00E64434"/>
    <w:rsid w:val="00E64EBE"/>
    <w:rsid w:val="00E671EC"/>
    <w:rsid w:val="00E67C51"/>
    <w:rsid w:val="00E70065"/>
    <w:rsid w:val="00E70AF2"/>
    <w:rsid w:val="00E71CF8"/>
    <w:rsid w:val="00E71D41"/>
    <w:rsid w:val="00E71E34"/>
    <w:rsid w:val="00E72146"/>
    <w:rsid w:val="00E72EFC"/>
    <w:rsid w:val="00E730A2"/>
    <w:rsid w:val="00E73EE3"/>
    <w:rsid w:val="00E74017"/>
    <w:rsid w:val="00E74303"/>
    <w:rsid w:val="00E75084"/>
    <w:rsid w:val="00E7574B"/>
    <w:rsid w:val="00E758EC"/>
    <w:rsid w:val="00E76006"/>
    <w:rsid w:val="00E76E18"/>
    <w:rsid w:val="00E80616"/>
    <w:rsid w:val="00E80AFA"/>
    <w:rsid w:val="00E81B42"/>
    <w:rsid w:val="00E81F47"/>
    <w:rsid w:val="00E8234C"/>
    <w:rsid w:val="00E82C4D"/>
    <w:rsid w:val="00E82FC3"/>
    <w:rsid w:val="00E833D6"/>
    <w:rsid w:val="00E83AA9"/>
    <w:rsid w:val="00E83CA0"/>
    <w:rsid w:val="00E84A8E"/>
    <w:rsid w:val="00E85928"/>
    <w:rsid w:val="00E85DC2"/>
    <w:rsid w:val="00E872AF"/>
    <w:rsid w:val="00E8761B"/>
    <w:rsid w:val="00E87822"/>
    <w:rsid w:val="00E87A8E"/>
    <w:rsid w:val="00E90395"/>
    <w:rsid w:val="00E90C44"/>
    <w:rsid w:val="00E90D51"/>
    <w:rsid w:val="00E90E49"/>
    <w:rsid w:val="00E91351"/>
    <w:rsid w:val="00E917F9"/>
    <w:rsid w:val="00E9291C"/>
    <w:rsid w:val="00E93B93"/>
    <w:rsid w:val="00E93FFE"/>
    <w:rsid w:val="00E941DD"/>
    <w:rsid w:val="00E945FE"/>
    <w:rsid w:val="00E94F8A"/>
    <w:rsid w:val="00E9572F"/>
    <w:rsid w:val="00E95E24"/>
    <w:rsid w:val="00E978DD"/>
    <w:rsid w:val="00EA0046"/>
    <w:rsid w:val="00EA0F4C"/>
    <w:rsid w:val="00EA2EE5"/>
    <w:rsid w:val="00EA3110"/>
    <w:rsid w:val="00EA383E"/>
    <w:rsid w:val="00EA41B8"/>
    <w:rsid w:val="00EA4A9E"/>
    <w:rsid w:val="00EA4F49"/>
    <w:rsid w:val="00EA51F1"/>
    <w:rsid w:val="00EA59A5"/>
    <w:rsid w:val="00EA624D"/>
    <w:rsid w:val="00EA7570"/>
    <w:rsid w:val="00EA774E"/>
    <w:rsid w:val="00EA7A41"/>
    <w:rsid w:val="00EB077B"/>
    <w:rsid w:val="00EB19F6"/>
    <w:rsid w:val="00EB1D8E"/>
    <w:rsid w:val="00EB365E"/>
    <w:rsid w:val="00EB3977"/>
    <w:rsid w:val="00EB3AF5"/>
    <w:rsid w:val="00EB41F2"/>
    <w:rsid w:val="00EB4EA2"/>
    <w:rsid w:val="00EB4F7F"/>
    <w:rsid w:val="00EB52D3"/>
    <w:rsid w:val="00EB5568"/>
    <w:rsid w:val="00EB59D3"/>
    <w:rsid w:val="00EB62D3"/>
    <w:rsid w:val="00EB64EB"/>
    <w:rsid w:val="00EB6D02"/>
    <w:rsid w:val="00EB7C25"/>
    <w:rsid w:val="00EC180C"/>
    <w:rsid w:val="00EC27C6"/>
    <w:rsid w:val="00EC2F63"/>
    <w:rsid w:val="00EC4207"/>
    <w:rsid w:val="00EC4788"/>
    <w:rsid w:val="00EC5071"/>
    <w:rsid w:val="00EC5653"/>
    <w:rsid w:val="00EC5E45"/>
    <w:rsid w:val="00EC5F86"/>
    <w:rsid w:val="00EC71CE"/>
    <w:rsid w:val="00ED1006"/>
    <w:rsid w:val="00ED221F"/>
    <w:rsid w:val="00ED385C"/>
    <w:rsid w:val="00ED39E4"/>
    <w:rsid w:val="00ED3BA3"/>
    <w:rsid w:val="00ED4531"/>
    <w:rsid w:val="00ED5D59"/>
    <w:rsid w:val="00EE02F3"/>
    <w:rsid w:val="00EE1782"/>
    <w:rsid w:val="00EE2DCF"/>
    <w:rsid w:val="00EE34BE"/>
    <w:rsid w:val="00EE456A"/>
    <w:rsid w:val="00EE532D"/>
    <w:rsid w:val="00EE53B3"/>
    <w:rsid w:val="00EE66C7"/>
    <w:rsid w:val="00EE7C82"/>
    <w:rsid w:val="00EE7DBF"/>
    <w:rsid w:val="00EE7DCE"/>
    <w:rsid w:val="00EF0631"/>
    <w:rsid w:val="00EF107F"/>
    <w:rsid w:val="00EF18FE"/>
    <w:rsid w:val="00EF191A"/>
    <w:rsid w:val="00EF1EA9"/>
    <w:rsid w:val="00EF252A"/>
    <w:rsid w:val="00EF2E28"/>
    <w:rsid w:val="00EF30F4"/>
    <w:rsid w:val="00EF39E9"/>
    <w:rsid w:val="00EF3C18"/>
    <w:rsid w:val="00EF40ED"/>
    <w:rsid w:val="00EF4FE0"/>
    <w:rsid w:val="00EF5787"/>
    <w:rsid w:val="00EF5838"/>
    <w:rsid w:val="00EF5B3E"/>
    <w:rsid w:val="00EF60D0"/>
    <w:rsid w:val="00EF7DFA"/>
    <w:rsid w:val="00F00892"/>
    <w:rsid w:val="00F00E0C"/>
    <w:rsid w:val="00F00F87"/>
    <w:rsid w:val="00F016F0"/>
    <w:rsid w:val="00F01FB1"/>
    <w:rsid w:val="00F01FD4"/>
    <w:rsid w:val="00F021DA"/>
    <w:rsid w:val="00F02322"/>
    <w:rsid w:val="00F027D4"/>
    <w:rsid w:val="00F02DB2"/>
    <w:rsid w:val="00F02EAC"/>
    <w:rsid w:val="00F02FEC"/>
    <w:rsid w:val="00F0320F"/>
    <w:rsid w:val="00F03D6C"/>
    <w:rsid w:val="00F048DA"/>
    <w:rsid w:val="00F04BF6"/>
    <w:rsid w:val="00F04CAD"/>
    <w:rsid w:val="00F04D42"/>
    <w:rsid w:val="00F04EE0"/>
    <w:rsid w:val="00F05284"/>
    <w:rsid w:val="00F0528D"/>
    <w:rsid w:val="00F052C6"/>
    <w:rsid w:val="00F05D44"/>
    <w:rsid w:val="00F06246"/>
    <w:rsid w:val="00F06C67"/>
    <w:rsid w:val="00F06DFD"/>
    <w:rsid w:val="00F071D1"/>
    <w:rsid w:val="00F07533"/>
    <w:rsid w:val="00F10232"/>
    <w:rsid w:val="00F10466"/>
    <w:rsid w:val="00F10629"/>
    <w:rsid w:val="00F10D9D"/>
    <w:rsid w:val="00F116BD"/>
    <w:rsid w:val="00F15795"/>
    <w:rsid w:val="00F15FA5"/>
    <w:rsid w:val="00F164EE"/>
    <w:rsid w:val="00F17CAC"/>
    <w:rsid w:val="00F17FCD"/>
    <w:rsid w:val="00F209B7"/>
    <w:rsid w:val="00F2376F"/>
    <w:rsid w:val="00F23C89"/>
    <w:rsid w:val="00F241D4"/>
    <w:rsid w:val="00F243D8"/>
    <w:rsid w:val="00F245FA"/>
    <w:rsid w:val="00F24E2F"/>
    <w:rsid w:val="00F26C5D"/>
    <w:rsid w:val="00F30828"/>
    <w:rsid w:val="00F313D6"/>
    <w:rsid w:val="00F31665"/>
    <w:rsid w:val="00F3199A"/>
    <w:rsid w:val="00F31AB1"/>
    <w:rsid w:val="00F32DB9"/>
    <w:rsid w:val="00F33251"/>
    <w:rsid w:val="00F3393A"/>
    <w:rsid w:val="00F3395E"/>
    <w:rsid w:val="00F33E19"/>
    <w:rsid w:val="00F33F96"/>
    <w:rsid w:val="00F344FD"/>
    <w:rsid w:val="00F34AD8"/>
    <w:rsid w:val="00F35736"/>
    <w:rsid w:val="00F3573B"/>
    <w:rsid w:val="00F3615B"/>
    <w:rsid w:val="00F36652"/>
    <w:rsid w:val="00F37416"/>
    <w:rsid w:val="00F37585"/>
    <w:rsid w:val="00F40F0C"/>
    <w:rsid w:val="00F410FB"/>
    <w:rsid w:val="00F41D6F"/>
    <w:rsid w:val="00F4207E"/>
    <w:rsid w:val="00F43024"/>
    <w:rsid w:val="00F4314F"/>
    <w:rsid w:val="00F43D9B"/>
    <w:rsid w:val="00F44CB3"/>
    <w:rsid w:val="00F4522C"/>
    <w:rsid w:val="00F468C9"/>
    <w:rsid w:val="00F4711A"/>
    <w:rsid w:val="00F4766C"/>
    <w:rsid w:val="00F47FA1"/>
    <w:rsid w:val="00F507D1"/>
    <w:rsid w:val="00F5127A"/>
    <w:rsid w:val="00F519CE"/>
    <w:rsid w:val="00F51ADA"/>
    <w:rsid w:val="00F53C8F"/>
    <w:rsid w:val="00F575B8"/>
    <w:rsid w:val="00F607C5"/>
    <w:rsid w:val="00F60DEA"/>
    <w:rsid w:val="00F613A7"/>
    <w:rsid w:val="00F61DCE"/>
    <w:rsid w:val="00F623FB"/>
    <w:rsid w:val="00F62AB4"/>
    <w:rsid w:val="00F62EB8"/>
    <w:rsid w:val="00F6302A"/>
    <w:rsid w:val="00F63346"/>
    <w:rsid w:val="00F63775"/>
    <w:rsid w:val="00F64784"/>
    <w:rsid w:val="00F64C2B"/>
    <w:rsid w:val="00F64CFA"/>
    <w:rsid w:val="00F651BE"/>
    <w:rsid w:val="00F651D4"/>
    <w:rsid w:val="00F66B8E"/>
    <w:rsid w:val="00F66C88"/>
    <w:rsid w:val="00F66EB7"/>
    <w:rsid w:val="00F6715E"/>
    <w:rsid w:val="00F67F53"/>
    <w:rsid w:val="00F703BE"/>
    <w:rsid w:val="00F70DC2"/>
    <w:rsid w:val="00F71436"/>
    <w:rsid w:val="00F71F69"/>
    <w:rsid w:val="00F725D4"/>
    <w:rsid w:val="00F72B72"/>
    <w:rsid w:val="00F72C30"/>
    <w:rsid w:val="00F73335"/>
    <w:rsid w:val="00F74574"/>
    <w:rsid w:val="00F74BB9"/>
    <w:rsid w:val="00F75582"/>
    <w:rsid w:val="00F75D95"/>
    <w:rsid w:val="00F76C6E"/>
    <w:rsid w:val="00F76EFA"/>
    <w:rsid w:val="00F771E7"/>
    <w:rsid w:val="00F804BE"/>
    <w:rsid w:val="00F80AF6"/>
    <w:rsid w:val="00F817CE"/>
    <w:rsid w:val="00F8222D"/>
    <w:rsid w:val="00F82D32"/>
    <w:rsid w:val="00F82F2F"/>
    <w:rsid w:val="00F83227"/>
    <w:rsid w:val="00F84306"/>
    <w:rsid w:val="00F84440"/>
    <w:rsid w:val="00F8456C"/>
    <w:rsid w:val="00F859D8"/>
    <w:rsid w:val="00F86323"/>
    <w:rsid w:val="00F868F5"/>
    <w:rsid w:val="00F9056A"/>
    <w:rsid w:val="00F90F8D"/>
    <w:rsid w:val="00F92782"/>
    <w:rsid w:val="00F93515"/>
    <w:rsid w:val="00F93AA9"/>
    <w:rsid w:val="00F9493D"/>
    <w:rsid w:val="00F96985"/>
    <w:rsid w:val="00F97838"/>
    <w:rsid w:val="00FA1388"/>
    <w:rsid w:val="00FA1776"/>
    <w:rsid w:val="00FA2BB3"/>
    <w:rsid w:val="00FA3CB7"/>
    <w:rsid w:val="00FA5753"/>
    <w:rsid w:val="00FA6F0B"/>
    <w:rsid w:val="00FA71CE"/>
    <w:rsid w:val="00FA7AAE"/>
    <w:rsid w:val="00FA7D9E"/>
    <w:rsid w:val="00FB1907"/>
    <w:rsid w:val="00FB3021"/>
    <w:rsid w:val="00FB3451"/>
    <w:rsid w:val="00FB38E8"/>
    <w:rsid w:val="00FB4BFF"/>
    <w:rsid w:val="00FB4C80"/>
    <w:rsid w:val="00FB5467"/>
    <w:rsid w:val="00FB5E00"/>
    <w:rsid w:val="00FB6A6A"/>
    <w:rsid w:val="00FB7874"/>
    <w:rsid w:val="00FB7E60"/>
    <w:rsid w:val="00FC110B"/>
    <w:rsid w:val="00FC12A2"/>
    <w:rsid w:val="00FC390F"/>
    <w:rsid w:val="00FC4BD8"/>
    <w:rsid w:val="00FC5F02"/>
    <w:rsid w:val="00FC62D0"/>
    <w:rsid w:val="00FC7429"/>
    <w:rsid w:val="00FC7BC2"/>
    <w:rsid w:val="00FD054D"/>
    <w:rsid w:val="00FD0620"/>
    <w:rsid w:val="00FD07F6"/>
    <w:rsid w:val="00FD1EC8"/>
    <w:rsid w:val="00FD201E"/>
    <w:rsid w:val="00FD44B5"/>
    <w:rsid w:val="00FD47BF"/>
    <w:rsid w:val="00FD47ED"/>
    <w:rsid w:val="00FD56C0"/>
    <w:rsid w:val="00FD6325"/>
    <w:rsid w:val="00FD6974"/>
    <w:rsid w:val="00FD741A"/>
    <w:rsid w:val="00FD74DB"/>
    <w:rsid w:val="00FD7660"/>
    <w:rsid w:val="00FD7DEC"/>
    <w:rsid w:val="00FE0393"/>
    <w:rsid w:val="00FE0655"/>
    <w:rsid w:val="00FE0EA1"/>
    <w:rsid w:val="00FE0F0F"/>
    <w:rsid w:val="00FE1F45"/>
    <w:rsid w:val="00FE2365"/>
    <w:rsid w:val="00FE39D9"/>
    <w:rsid w:val="00FE3EAE"/>
    <w:rsid w:val="00FE3F12"/>
    <w:rsid w:val="00FE4C7B"/>
    <w:rsid w:val="00FE53B7"/>
    <w:rsid w:val="00FE5465"/>
    <w:rsid w:val="00FE5500"/>
    <w:rsid w:val="00FE6989"/>
    <w:rsid w:val="00FE7336"/>
    <w:rsid w:val="00FE76D4"/>
    <w:rsid w:val="00FE787C"/>
    <w:rsid w:val="00FF06E9"/>
    <w:rsid w:val="00FF1171"/>
    <w:rsid w:val="00FF12BE"/>
    <w:rsid w:val="00FF1C3B"/>
    <w:rsid w:val="00FF26EA"/>
    <w:rsid w:val="00FF444B"/>
    <w:rsid w:val="00FF45A5"/>
    <w:rsid w:val="00FF54F0"/>
    <w:rsid w:val="00FF5502"/>
    <w:rsid w:val="00FF5C91"/>
    <w:rsid w:val="00FF5F65"/>
    <w:rsid w:val="00FF603D"/>
    <w:rsid w:val="00FF6D19"/>
    <w:rsid w:val="00FF7316"/>
    <w:rsid w:val="00FF7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7FA1"/>
    <w:pPr>
      <w:spacing w:after="160" w:line="259" w:lineRule="auto"/>
    </w:pPr>
    <w:rPr>
      <w:rFonts w:asciiTheme="minorHAnsi" w:eastAsiaTheme="minorHAnsi" w:hAnsiTheme="minorHAnsi" w:cstheme="minorBidi"/>
      <w:sz w:val="22"/>
      <w:szCs w:val="22"/>
    </w:rPr>
  </w:style>
  <w:style w:type="paragraph" w:styleId="Heading1">
    <w:name w:val="heading 1"/>
    <w:aliases w:val="H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
    <w:basedOn w:val="Heading1"/>
    <w:next w:val="Normal"/>
    <w:qFormat/>
    <w:rsid w:val="00DA7130"/>
    <w:pPr>
      <w:numPr>
        <w:ilvl w:val="1"/>
      </w:numPr>
      <w:pBdr>
        <w:top w:val="none" w:sz="0" w:space="0" w:color="auto"/>
      </w:pBdr>
      <w:tabs>
        <w:tab w:val="clear" w:pos="5680"/>
        <w:tab w:val="num" w:pos="426"/>
      </w:tabs>
      <w:spacing w:before="180"/>
      <w:ind w:left="567" w:hanging="567"/>
      <w:outlineLvl w:val="1"/>
    </w:pPr>
    <w:rPr>
      <w:sz w:val="32"/>
      <w:szCs w:val="32"/>
    </w:rPr>
  </w:style>
  <w:style w:type="paragraph" w:styleId="Heading3">
    <w:name w:val="heading 3"/>
    <w:aliases w:val="H3"/>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rsid w:val="00D50F97"/>
    <w:pPr>
      <w:numPr>
        <w:ilvl w:val="3"/>
      </w:numPr>
      <w:outlineLvl w:val="3"/>
    </w:pPr>
    <w:rPr>
      <w:sz w:val="24"/>
      <w:szCs w:val="24"/>
    </w:rPr>
  </w:style>
  <w:style w:type="paragraph" w:styleId="Heading5">
    <w:name w:val="heading 5"/>
    <w:basedOn w:val="Heading4"/>
    <w:next w:val="Normal"/>
    <w:rsid w:val="00D50F97"/>
    <w:pPr>
      <w:numPr>
        <w:ilvl w:val="4"/>
      </w:numPr>
      <w:outlineLvl w:val="4"/>
    </w:pPr>
    <w:rPr>
      <w:sz w:val="22"/>
      <w:szCs w:val="22"/>
    </w:rPr>
  </w:style>
  <w:style w:type="paragraph" w:styleId="Heading6">
    <w:name w:val="heading 6"/>
    <w:basedOn w:val="Normal"/>
    <w:next w:val="Normal"/>
    <w:rsid w:val="00D50F97"/>
    <w:pPr>
      <w:keepNext/>
      <w:keepLines/>
      <w:numPr>
        <w:ilvl w:val="5"/>
        <w:numId w:val="1"/>
      </w:numPr>
      <w:spacing w:before="120"/>
      <w:outlineLvl w:val="5"/>
    </w:pPr>
    <w:rPr>
      <w:rFonts w:cs="Arial"/>
    </w:rPr>
  </w:style>
  <w:style w:type="paragraph" w:styleId="Heading7">
    <w:name w:val="heading 7"/>
    <w:basedOn w:val="Normal"/>
    <w:next w:val="Normal"/>
    <w:rsid w:val="00D50F97"/>
    <w:pPr>
      <w:keepNext/>
      <w:keepLines/>
      <w:numPr>
        <w:ilvl w:val="6"/>
        <w:numId w:val="1"/>
      </w:numPr>
      <w:spacing w:before="120"/>
      <w:outlineLvl w:val="6"/>
    </w:pPr>
    <w:rPr>
      <w:rFonts w:cs="Arial"/>
    </w:rPr>
  </w:style>
  <w:style w:type="paragraph" w:styleId="Heading8">
    <w:name w:val="heading 8"/>
    <w:basedOn w:val="Heading7"/>
    <w:next w:val="Normal"/>
    <w:rsid w:val="00D50F97"/>
    <w:pPr>
      <w:numPr>
        <w:ilvl w:val="7"/>
      </w:numPr>
      <w:outlineLvl w:val="7"/>
    </w:pPr>
  </w:style>
  <w:style w:type="paragraph" w:styleId="Heading9">
    <w:name w:val="heading 9"/>
    <w:basedOn w:val="Heading8"/>
    <w:next w:val="Normal"/>
    <w:rsid w:val="00D50F97"/>
    <w:pPr>
      <w:numPr>
        <w:ilvl w:val="8"/>
      </w:numPr>
      <w:outlineLvl w:val="8"/>
    </w:pPr>
  </w:style>
  <w:style w:type="character" w:default="1" w:styleId="DefaultParagraphFont">
    <w:name w:val="Default Paragraph Font"/>
    <w:uiPriority w:val="1"/>
    <w:semiHidden/>
    <w:unhideWhenUsed/>
    <w:rsid w:val="002C7F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7FA1"/>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BA0106"/>
    <w:pPr>
      <w:numPr>
        <w:numId w:val="3"/>
      </w:numPr>
      <w:tabs>
        <w:tab w:val="clear" w:pos="2014"/>
        <w:tab w:val="num" w:pos="1304"/>
        <w:tab w:val="left" w:pos="1701"/>
      </w:tabs>
      <w:spacing w:line="240" w:lineRule="auto"/>
      <w:ind w:left="1304"/>
    </w:pPr>
    <w:rPr>
      <w:rFonts w:ascii="Arial" w:hAnsi="Arial" w:cs="Arial"/>
      <w:b/>
      <w:bCs/>
      <w:sz w:val="20"/>
      <w:szCs w:val="20"/>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hAnsi="Times New Roman"/>
      <w:sz w:val="24"/>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ListParagraph">
    <w:name w:val="List Paragraph"/>
    <w:aliases w:val="- Bullets,목록 단락"/>
    <w:basedOn w:val="Normal"/>
    <w:link w:val="ListParagraphChar"/>
    <w:uiPriority w:val="34"/>
    <w:qFormat/>
    <w:rsid w:val="00A3073B"/>
    <w:pPr>
      <w:ind w:left="720"/>
      <w:contextualSpacing/>
    </w:pPr>
  </w:style>
  <w:style w:type="table" w:styleId="TableGrid">
    <w:name w:val="Table Grid"/>
    <w:basedOn w:val="TableNormal"/>
    <w:rsid w:val="00C85B17"/>
    <w:pPr>
      <w:widowControl w:val="0"/>
      <w:spacing w:beforeLines="50"/>
      <w:jc w:val="both"/>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w:link w:val="ListParagraph"/>
    <w:uiPriority w:val="34"/>
    <w:qFormat/>
    <w:locked/>
    <w:rsid w:val="00C85B17"/>
    <w:rPr>
      <w:rFonts w:ascii="Arial" w:hAnsi="Arial"/>
      <w:lang w:val="en-GB" w:eastAsia="zh-CN"/>
    </w:rPr>
  </w:style>
  <w:style w:type="character" w:styleId="PlaceholderText">
    <w:name w:val="Placeholder Text"/>
    <w:basedOn w:val="DefaultParagraphFont"/>
    <w:uiPriority w:val="99"/>
    <w:semiHidden/>
    <w:rsid w:val="00EF40E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59471">
      <w:bodyDiv w:val="1"/>
      <w:marLeft w:val="0"/>
      <w:marRight w:val="0"/>
      <w:marTop w:val="0"/>
      <w:marBottom w:val="0"/>
      <w:divBdr>
        <w:top w:val="none" w:sz="0" w:space="0" w:color="auto"/>
        <w:left w:val="none" w:sz="0" w:space="0" w:color="auto"/>
        <w:bottom w:val="none" w:sz="0" w:space="0" w:color="auto"/>
        <w:right w:val="none" w:sz="0" w:space="0" w:color="auto"/>
      </w:divBdr>
      <w:divsChild>
        <w:div w:id="1715348319">
          <w:marLeft w:val="1411"/>
          <w:marRight w:val="0"/>
          <w:marTop w:val="82"/>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7119189">
      <w:bodyDiv w:val="1"/>
      <w:marLeft w:val="0"/>
      <w:marRight w:val="0"/>
      <w:marTop w:val="0"/>
      <w:marBottom w:val="0"/>
      <w:divBdr>
        <w:top w:val="none" w:sz="0" w:space="0" w:color="auto"/>
        <w:left w:val="none" w:sz="0" w:space="0" w:color="auto"/>
        <w:bottom w:val="none" w:sz="0" w:space="0" w:color="auto"/>
        <w:right w:val="none" w:sz="0" w:space="0" w:color="auto"/>
      </w:divBdr>
      <w:divsChild>
        <w:div w:id="898396945">
          <w:marLeft w:val="1411"/>
          <w:marRight w:val="0"/>
          <w:marTop w:val="67"/>
          <w:marBottom w:val="0"/>
          <w:divBdr>
            <w:top w:val="none" w:sz="0" w:space="0" w:color="auto"/>
            <w:left w:val="none" w:sz="0" w:space="0" w:color="auto"/>
            <w:bottom w:val="none" w:sz="0" w:space="0" w:color="auto"/>
            <w:right w:val="none" w:sz="0" w:space="0" w:color="auto"/>
          </w:divBdr>
        </w:div>
      </w:divsChild>
    </w:div>
    <w:div w:id="141241097">
      <w:bodyDiv w:val="1"/>
      <w:marLeft w:val="0"/>
      <w:marRight w:val="0"/>
      <w:marTop w:val="0"/>
      <w:marBottom w:val="0"/>
      <w:divBdr>
        <w:top w:val="none" w:sz="0" w:space="0" w:color="auto"/>
        <w:left w:val="none" w:sz="0" w:space="0" w:color="auto"/>
        <w:bottom w:val="none" w:sz="0" w:space="0" w:color="auto"/>
        <w:right w:val="none" w:sz="0" w:space="0" w:color="auto"/>
      </w:divBdr>
      <w:divsChild>
        <w:div w:id="1484081463">
          <w:marLeft w:val="274"/>
          <w:marRight w:val="0"/>
          <w:marTop w:val="96"/>
          <w:marBottom w:val="0"/>
          <w:divBdr>
            <w:top w:val="none" w:sz="0" w:space="0" w:color="auto"/>
            <w:left w:val="none" w:sz="0" w:space="0" w:color="auto"/>
            <w:bottom w:val="none" w:sz="0" w:space="0" w:color="auto"/>
            <w:right w:val="none" w:sz="0" w:space="0" w:color="auto"/>
          </w:divBdr>
        </w:div>
        <w:div w:id="1909269483">
          <w:marLeft w:val="274"/>
          <w:marRight w:val="0"/>
          <w:marTop w:val="96"/>
          <w:marBottom w:val="0"/>
          <w:divBdr>
            <w:top w:val="none" w:sz="0" w:space="0" w:color="auto"/>
            <w:left w:val="none" w:sz="0" w:space="0" w:color="auto"/>
            <w:bottom w:val="none" w:sz="0" w:space="0" w:color="auto"/>
            <w:right w:val="none" w:sz="0" w:space="0" w:color="auto"/>
          </w:divBdr>
        </w:div>
      </w:divsChild>
    </w:div>
    <w:div w:id="185407443">
      <w:bodyDiv w:val="1"/>
      <w:marLeft w:val="0"/>
      <w:marRight w:val="0"/>
      <w:marTop w:val="0"/>
      <w:marBottom w:val="0"/>
      <w:divBdr>
        <w:top w:val="none" w:sz="0" w:space="0" w:color="auto"/>
        <w:left w:val="none" w:sz="0" w:space="0" w:color="auto"/>
        <w:bottom w:val="none" w:sz="0" w:space="0" w:color="auto"/>
        <w:right w:val="none" w:sz="0" w:space="0" w:color="auto"/>
      </w:divBdr>
    </w:div>
    <w:div w:id="208147609">
      <w:bodyDiv w:val="1"/>
      <w:marLeft w:val="0"/>
      <w:marRight w:val="0"/>
      <w:marTop w:val="0"/>
      <w:marBottom w:val="0"/>
      <w:divBdr>
        <w:top w:val="none" w:sz="0" w:space="0" w:color="auto"/>
        <w:left w:val="none" w:sz="0" w:space="0" w:color="auto"/>
        <w:bottom w:val="none" w:sz="0" w:space="0" w:color="auto"/>
        <w:right w:val="none" w:sz="0" w:space="0" w:color="auto"/>
      </w:divBdr>
    </w:div>
    <w:div w:id="258955853">
      <w:bodyDiv w:val="1"/>
      <w:marLeft w:val="0"/>
      <w:marRight w:val="0"/>
      <w:marTop w:val="0"/>
      <w:marBottom w:val="0"/>
      <w:divBdr>
        <w:top w:val="none" w:sz="0" w:space="0" w:color="auto"/>
        <w:left w:val="none" w:sz="0" w:space="0" w:color="auto"/>
        <w:bottom w:val="none" w:sz="0" w:space="0" w:color="auto"/>
        <w:right w:val="none" w:sz="0" w:space="0" w:color="auto"/>
      </w:divBdr>
    </w:div>
    <w:div w:id="293751683">
      <w:bodyDiv w:val="1"/>
      <w:marLeft w:val="0"/>
      <w:marRight w:val="0"/>
      <w:marTop w:val="0"/>
      <w:marBottom w:val="0"/>
      <w:divBdr>
        <w:top w:val="none" w:sz="0" w:space="0" w:color="auto"/>
        <w:left w:val="none" w:sz="0" w:space="0" w:color="auto"/>
        <w:bottom w:val="none" w:sz="0" w:space="0" w:color="auto"/>
        <w:right w:val="none" w:sz="0" w:space="0" w:color="auto"/>
      </w:divBdr>
      <w:divsChild>
        <w:div w:id="1481773222">
          <w:marLeft w:val="274"/>
          <w:marRight w:val="0"/>
          <w:marTop w:val="91"/>
          <w:marBottom w:val="0"/>
          <w:divBdr>
            <w:top w:val="none" w:sz="0" w:space="0" w:color="auto"/>
            <w:left w:val="none" w:sz="0" w:space="0" w:color="auto"/>
            <w:bottom w:val="none" w:sz="0" w:space="0" w:color="auto"/>
            <w:right w:val="none" w:sz="0" w:space="0" w:color="auto"/>
          </w:divBdr>
        </w:div>
        <w:div w:id="1403874482">
          <w:marLeft w:val="835"/>
          <w:marRight w:val="0"/>
          <w:marTop w:val="77"/>
          <w:marBottom w:val="0"/>
          <w:divBdr>
            <w:top w:val="none" w:sz="0" w:space="0" w:color="auto"/>
            <w:left w:val="none" w:sz="0" w:space="0" w:color="auto"/>
            <w:bottom w:val="none" w:sz="0" w:space="0" w:color="auto"/>
            <w:right w:val="none" w:sz="0" w:space="0" w:color="auto"/>
          </w:divBdr>
        </w:div>
        <w:div w:id="1507133494">
          <w:marLeft w:val="835"/>
          <w:marRight w:val="0"/>
          <w:marTop w:val="77"/>
          <w:marBottom w:val="0"/>
          <w:divBdr>
            <w:top w:val="none" w:sz="0" w:space="0" w:color="auto"/>
            <w:left w:val="none" w:sz="0" w:space="0" w:color="auto"/>
            <w:bottom w:val="none" w:sz="0" w:space="0" w:color="auto"/>
            <w:right w:val="none" w:sz="0" w:space="0" w:color="auto"/>
          </w:divBdr>
        </w:div>
      </w:divsChild>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363528636">
      <w:bodyDiv w:val="1"/>
      <w:marLeft w:val="0"/>
      <w:marRight w:val="0"/>
      <w:marTop w:val="0"/>
      <w:marBottom w:val="0"/>
      <w:divBdr>
        <w:top w:val="none" w:sz="0" w:space="0" w:color="auto"/>
        <w:left w:val="none" w:sz="0" w:space="0" w:color="auto"/>
        <w:bottom w:val="none" w:sz="0" w:space="0" w:color="auto"/>
        <w:right w:val="none" w:sz="0" w:space="0" w:color="auto"/>
      </w:divBdr>
    </w:div>
    <w:div w:id="507208972">
      <w:bodyDiv w:val="1"/>
      <w:marLeft w:val="0"/>
      <w:marRight w:val="0"/>
      <w:marTop w:val="0"/>
      <w:marBottom w:val="0"/>
      <w:divBdr>
        <w:top w:val="none" w:sz="0" w:space="0" w:color="auto"/>
        <w:left w:val="none" w:sz="0" w:space="0" w:color="auto"/>
        <w:bottom w:val="none" w:sz="0" w:space="0" w:color="auto"/>
        <w:right w:val="none" w:sz="0" w:space="0" w:color="auto"/>
      </w:divBdr>
      <w:divsChild>
        <w:div w:id="1486433808">
          <w:marLeft w:val="274"/>
          <w:marRight w:val="0"/>
          <w:marTop w:val="115"/>
          <w:marBottom w:val="0"/>
          <w:divBdr>
            <w:top w:val="none" w:sz="0" w:space="0" w:color="auto"/>
            <w:left w:val="none" w:sz="0" w:space="0" w:color="auto"/>
            <w:bottom w:val="none" w:sz="0" w:space="0" w:color="auto"/>
            <w:right w:val="none" w:sz="0" w:space="0" w:color="auto"/>
          </w:divBdr>
        </w:div>
        <w:div w:id="1897349749">
          <w:marLeft w:val="835"/>
          <w:marRight w:val="0"/>
          <w:marTop w:val="96"/>
          <w:marBottom w:val="0"/>
          <w:divBdr>
            <w:top w:val="none" w:sz="0" w:space="0" w:color="auto"/>
            <w:left w:val="none" w:sz="0" w:space="0" w:color="auto"/>
            <w:bottom w:val="none" w:sz="0" w:space="0" w:color="auto"/>
            <w:right w:val="none" w:sz="0" w:space="0" w:color="auto"/>
          </w:divBdr>
        </w:div>
      </w:divsChild>
    </w:div>
    <w:div w:id="707798577">
      <w:bodyDiv w:val="1"/>
      <w:marLeft w:val="0"/>
      <w:marRight w:val="0"/>
      <w:marTop w:val="0"/>
      <w:marBottom w:val="0"/>
      <w:divBdr>
        <w:top w:val="none" w:sz="0" w:space="0" w:color="auto"/>
        <w:left w:val="none" w:sz="0" w:space="0" w:color="auto"/>
        <w:bottom w:val="none" w:sz="0" w:space="0" w:color="auto"/>
        <w:right w:val="none" w:sz="0" w:space="0" w:color="auto"/>
      </w:divBdr>
    </w:div>
    <w:div w:id="739522260">
      <w:bodyDiv w:val="1"/>
      <w:marLeft w:val="0"/>
      <w:marRight w:val="0"/>
      <w:marTop w:val="0"/>
      <w:marBottom w:val="0"/>
      <w:divBdr>
        <w:top w:val="none" w:sz="0" w:space="0" w:color="auto"/>
        <w:left w:val="none" w:sz="0" w:space="0" w:color="auto"/>
        <w:bottom w:val="none" w:sz="0" w:space="0" w:color="auto"/>
        <w:right w:val="none" w:sz="0" w:space="0" w:color="auto"/>
      </w:divBdr>
      <w:divsChild>
        <w:div w:id="1306621127">
          <w:marLeft w:val="274"/>
          <w:marRight w:val="0"/>
          <w:marTop w:val="115"/>
          <w:marBottom w:val="0"/>
          <w:divBdr>
            <w:top w:val="none" w:sz="0" w:space="0" w:color="auto"/>
            <w:left w:val="none" w:sz="0" w:space="0" w:color="auto"/>
            <w:bottom w:val="none" w:sz="0" w:space="0" w:color="auto"/>
            <w:right w:val="none" w:sz="0" w:space="0" w:color="auto"/>
          </w:divBdr>
        </w:div>
        <w:div w:id="499126992">
          <w:marLeft w:val="835"/>
          <w:marRight w:val="0"/>
          <w:marTop w:val="96"/>
          <w:marBottom w:val="0"/>
          <w:divBdr>
            <w:top w:val="none" w:sz="0" w:space="0" w:color="auto"/>
            <w:left w:val="none" w:sz="0" w:space="0" w:color="auto"/>
            <w:bottom w:val="none" w:sz="0" w:space="0" w:color="auto"/>
            <w:right w:val="none" w:sz="0" w:space="0" w:color="auto"/>
          </w:divBdr>
        </w:div>
        <w:div w:id="324864152">
          <w:marLeft w:val="835"/>
          <w:marRight w:val="0"/>
          <w:marTop w:val="96"/>
          <w:marBottom w:val="0"/>
          <w:divBdr>
            <w:top w:val="none" w:sz="0" w:space="0" w:color="auto"/>
            <w:left w:val="none" w:sz="0" w:space="0" w:color="auto"/>
            <w:bottom w:val="none" w:sz="0" w:space="0" w:color="auto"/>
            <w:right w:val="none" w:sz="0" w:space="0" w:color="auto"/>
          </w:divBdr>
        </w:div>
        <w:div w:id="1865632786">
          <w:marLeft w:val="274"/>
          <w:marRight w:val="0"/>
          <w:marTop w:val="115"/>
          <w:marBottom w:val="0"/>
          <w:divBdr>
            <w:top w:val="none" w:sz="0" w:space="0" w:color="auto"/>
            <w:left w:val="none" w:sz="0" w:space="0" w:color="auto"/>
            <w:bottom w:val="none" w:sz="0" w:space="0" w:color="auto"/>
            <w:right w:val="none" w:sz="0" w:space="0" w:color="auto"/>
          </w:divBdr>
        </w:div>
        <w:div w:id="878737494">
          <w:marLeft w:val="835"/>
          <w:marRight w:val="0"/>
          <w:marTop w:val="96"/>
          <w:marBottom w:val="0"/>
          <w:divBdr>
            <w:top w:val="none" w:sz="0" w:space="0" w:color="auto"/>
            <w:left w:val="none" w:sz="0" w:space="0" w:color="auto"/>
            <w:bottom w:val="none" w:sz="0" w:space="0" w:color="auto"/>
            <w:right w:val="none" w:sz="0" w:space="0" w:color="auto"/>
          </w:divBdr>
        </w:div>
      </w:divsChild>
    </w:div>
    <w:div w:id="749039779">
      <w:bodyDiv w:val="1"/>
      <w:marLeft w:val="0"/>
      <w:marRight w:val="0"/>
      <w:marTop w:val="0"/>
      <w:marBottom w:val="0"/>
      <w:divBdr>
        <w:top w:val="none" w:sz="0" w:space="0" w:color="auto"/>
        <w:left w:val="none" w:sz="0" w:space="0" w:color="auto"/>
        <w:bottom w:val="none" w:sz="0" w:space="0" w:color="auto"/>
        <w:right w:val="none" w:sz="0" w:space="0" w:color="auto"/>
      </w:divBdr>
    </w:div>
    <w:div w:id="902519849">
      <w:bodyDiv w:val="1"/>
      <w:marLeft w:val="0"/>
      <w:marRight w:val="0"/>
      <w:marTop w:val="0"/>
      <w:marBottom w:val="0"/>
      <w:divBdr>
        <w:top w:val="none" w:sz="0" w:space="0" w:color="auto"/>
        <w:left w:val="none" w:sz="0" w:space="0" w:color="auto"/>
        <w:bottom w:val="none" w:sz="0" w:space="0" w:color="auto"/>
        <w:right w:val="none" w:sz="0" w:space="0" w:color="auto"/>
      </w:divBdr>
    </w:div>
    <w:div w:id="999311190">
      <w:bodyDiv w:val="1"/>
      <w:marLeft w:val="0"/>
      <w:marRight w:val="0"/>
      <w:marTop w:val="0"/>
      <w:marBottom w:val="0"/>
      <w:divBdr>
        <w:top w:val="none" w:sz="0" w:space="0" w:color="auto"/>
        <w:left w:val="none" w:sz="0" w:space="0" w:color="auto"/>
        <w:bottom w:val="none" w:sz="0" w:space="0" w:color="auto"/>
        <w:right w:val="none" w:sz="0" w:space="0" w:color="auto"/>
      </w:divBdr>
      <w:divsChild>
        <w:div w:id="759179651">
          <w:marLeft w:val="274"/>
          <w:marRight w:val="0"/>
          <w:marTop w:val="96"/>
          <w:marBottom w:val="0"/>
          <w:divBdr>
            <w:top w:val="none" w:sz="0" w:space="0" w:color="auto"/>
            <w:left w:val="none" w:sz="0" w:space="0" w:color="auto"/>
            <w:bottom w:val="none" w:sz="0" w:space="0" w:color="auto"/>
            <w:right w:val="none" w:sz="0" w:space="0" w:color="auto"/>
          </w:divBdr>
        </w:div>
        <w:div w:id="738332648">
          <w:marLeft w:val="274"/>
          <w:marRight w:val="0"/>
          <w:marTop w:val="96"/>
          <w:marBottom w:val="0"/>
          <w:divBdr>
            <w:top w:val="none" w:sz="0" w:space="0" w:color="auto"/>
            <w:left w:val="none" w:sz="0" w:space="0" w:color="auto"/>
            <w:bottom w:val="none" w:sz="0" w:space="0" w:color="auto"/>
            <w:right w:val="none" w:sz="0" w:space="0" w:color="auto"/>
          </w:divBdr>
        </w:div>
      </w:divsChild>
    </w:div>
    <w:div w:id="1112238519">
      <w:bodyDiv w:val="1"/>
      <w:marLeft w:val="0"/>
      <w:marRight w:val="0"/>
      <w:marTop w:val="0"/>
      <w:marBottom w:val="0"/>
      <w:divBdr>
        <w:top w:val="none" w:sz="0" w:space="0" w:color="auto"/>
        <w:left w:val="none" w:sz="0" w:space="0" w:color="auto"/>
        <w:bottom w:val="none" w:sz="0" w:space="0" w:color="auto"/>
        <w:right w:val="none" w:sz="0" w:space="0" w:color="auto"/>
      </w:divBdr>
      <w:divsChild>
        <w:div w:id="350374746">
          <w:marLeft w:val="274"/>
          <w:marRight w:val="0"/>
          <w:marTop w:val="96"/>
          <w:marBottom w:val="0"/>
          <w:divBdr>
            <w:top w:val="none" w:sz="0" w:space="0" w:color="auto"/>
            <w:left w:val="none" w:sz="0" w:space="0" w:color="auto"/>
            <w:bottom w:val="none" w:sz="0" w:space="0" w:color="auto"/>
            <w:right w:val="none" w:sz="0" w:space="0" w:color="auto"/>
          </w:divBdr>
        </w:div>
        <w:div w:id="47532763">
          <w:marLeft w:val="274"/>
          <w:marRight w:val="0"/>
          <w:marTop w:val="96"/>
          <w:marBottom w:val="0"/>
          <w:divBdr>
            <w:top w:val="none" w:sz="0" w:space="0" w:color="auto"/>
            <w:left w:val="none" w:sz="0" w:space="0" w:color="auto"/>
            <w:bottom w:val="none" w:sz="0" w:space="0" w:color="auto"/>
            <w:right w:val="none" w:sz="0" w:space="0" w:color="auto"/>
          </w:divBdr>
        </w:div>
      </w:divsChild>
    </w:div>
    <w:div w:id="1132018214">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86621851">
      <w:bodyDiv w:val="1"/>
      <w:marLeft w:val="0"/>
      <w:marRight w:val="0"/>
      <w:marTop w:val="0"/>
      <w:marBottom w:val="0"/>
      <w:divBdr>
        <w:top w:val="none" w:sz="0" w:space="0" w:color="auto"/>
        <w:left w:val="none" w:sz="0" w:space="0" w:color="auto"/>
        <w:bottom w:val="none" w:sz="0" w:space="0" w:color="auto"/>
        <w:right w:val="none" w:sz="0" w:space="0" w:color="auto"/>
      </w:divBdr>
      <w:divsChild>
        <w:div w:id="2076706922">
          <w:marLeft w:val="274"/>
          <w:marRight w:val="0"/>
          <w:marTop w:val="115"/>
          <w:marBottom w:val="0"/>
          <w:divBdr>
            <w:top w:val="none" w:sz="0" w:space="0" w:color="auto"/>
            <w:left w:val="none" w:sz="0" w:space="0" w:color="auto"/>
            <w:bottom w:val="none" w:sz="0" w:space="0" w:color="auto"/>
            <w:right w:val="none" w:sz="0" w:space="0" w:color="auto"/>
          </w:divBdr>
        </w:div>
      </w:divsChild>
    </w:div>
    <w:div w:id="1382554336">
      <w:bodyDiv w:val="1"/>
      <w:marLeft w:val="0"/>
      <w:marRight w:val="0"/>
      <w:marTop w:val="0"/>
      <w:marBottom w:val="0"/>
      <w:divBdr>
        <w:top w:val="none" w:sz="0" w:space="0" w:color="auto"/>
        <w:left w:val="none" w:sz="0" w:space="0" w:color="auto"/>
        <w:bottom w:val="none" w:sz="0" w:space="0" w:color="auto"/>
        <w:right w:val="none" w:sz="0" w:space="0" w:color="auto"/>
      </w:divBdr>
      <w:divsChild>
        <w:div w:id="1626500998">
          <w:marLeft w:val="274"/>
          <w:marRight w:val="0"/>
          <w:marTop w:val="91"/>
          <w:marBottom w:val="0"/>
          <w:divBdr>
            <w:top w:val="none" w:sz="0" w:space="0" w:color="auto"/>
            <w:left w:val="none" w:sz="0" w:space="0" w:color="auto"/>
            <w:bottom w:val="none" w:sz="0" w:space="0" w:color="auto"/>
            <w:right w:val="none" w:sz="0" w:space="0" w:color="auto"/>
          </w:divBdr>
        </w:div>
        <w:div w:id="1044985063">
          <w:marLeft w:val="835"/>
          <w:marRight w:val="0"/>
          <w:marTop w:val="77"/>
          <w:marBottom w:val="0"/>
          <w:divBdr>
            <w:top w:val="none" w:sz="0" w:space="0" w:color="auto"/>
            <w:left w:val="none" w:sz="0" w:space="0" w:color="auto"/>
            <w:bottom w:val="none" w:sz="0" w:space="0" w:color="auto"/>
            <w:right w:val="none" w:sz="0" w:space="0" w:color="auto"/>
          </w:divBdr>
        </w:div>
        <w:div w:id="210459052">
          <w:marLeft w:val="835"/>
          <w:marRight w:val="0"/>
          <w:marTop w:val="77"/>
          <w:marBottom w:val="0"/>
          <w:divBdr>
            <w:top w:val="none" w:sz="0" w:space="0" w:color="auto"/>
            <w:left w:val="none" w:sz="0" w:space="0" w:color="auto"/>
            <w:bottom w:val="none" w:sz="0" w:space="0" w:color="auto"/>
            <w:right w:val="none" w:sz="0" w:space="0" w:color="auto"/>
          </w:divBdr>
        </w:div>
        <w:div w:id="976186164">
          <w:marLeft w:val="1411"/>
          <w:marRight w:val="0"/>
          <w:marTop w:val="77"/>
          <w:marBottom w:val="0"/>
          <w:divBdr>
            <w:top w:val="none" w:sz="0" w:space="0" w:color="auto"/>
            <w:left w:val="none" w:sz="0" w:space="0" w:color="auto"/>
            <w:bottom w:val="none" w:sz="0" w:space="0" w:color="auto"/>
            <w:right w:val="none" w:sz="0" w:space="0" w:color="auto"/>
          </w:divBdr>
        </w:div>
        <w:div w:id="1008599256">
          <w:marLeft w:val="1411"/>
          <w:marRight w:val="0"/>
          <w:marTop w:val="77"/>
          <w:marBottom w:val="0"/>
          <w:divBdr>
            <w:top w:val="none" w:sz="0" w:space="0" w:color="auto"/>
            <w:left w:val="none" w:sz="0" w:space="0" w:color="auto"/>
            <w:bottom w:val="none" w:sz="0" w:space="0" w:color="auto"/>
            <w:right w:val="none" w:sz="0" w:space="0" w:color="auto"/>
          </w:divBdr>
        </w:div>
        <w:div w:id="1726948323">
          <w:marLeft w:val="835"/>
          <w:marRight w:val="0"/>
          <w:marTop w:val="77"/>
          <w:marBottom w:val="0"/>
          <w:divBdr>
            <w:top w:val="none" w:sz="0" w:space="0" w:color="auto"/>
            <w:left w:val="none" w:sz="0" w:space="0" w:color="auto"/>
            <w:bottom w:val="none" w:sz="0" w:space="0" w:color="auto"/>
            <w:right w:val="none" w:sz="0" w:space="0" w:color="auto"/>
          </w:divBdr>
        </w:div>
        <w:div w:id="30306084">
          <w:marLeft w:val="835"/>
          <w:marRight w:val="0"/>
          <w:marTop w:val="77"/>
          <w:marBottom w:val="0"/>
          <w:divBdr>
            <w:top w:val="none" w:sz="0" w:space="0" w:color="auto"/>
            <w:left w:val="none" w:sz="0" w:space="0" w:color="auto"/>
            <w:bottom w:val="none" w:sz="0" w:space="0" w:color="auto"/>
            <w:right w:val="none" w:sz="0" w:space="0" w:color="auto"/>
          </w:divBdr>
        </w:div>
        <w:div w:id="1589804305">
          <w:marLeft w:val="274"/>
          <w:marRight w:val="0"/>
          <w:marTop w:val="91"/>
          <w:marBottom w:val="0"/>
          <w:divBdr>
            <w:top w:val="none" w:sz="0" w:space="0" w:color="auto"/>
            <w:left w:val="none" w:sz="0" w:space="0" w:color="auto"/>
            <w:bottom w:val="none" w:sz="0" w:space="0" w:color="auto"/>
            <w:right w:val="none" w:sz="0" w:space="0" w:color="auto"/>
          </w:divBdr>
        </w:div>
        <w:div w:id="1825974494">
          <w:marLeft w:val="835"/>
          <w:marRight w:val="0"/>
          <w:marTop w:val="77"/>
          <w:marBottom w:val="0"/>
          <w:divBdr>
            <w:top w:val="none" w:sz="0" w:space="0" w:color="auto"/>
            <w:left w:val="none" w:sz="0" w:space="0" w:color="auto"/>
            <w:bottom w:val="none" w:sz="0" w:space="0" w:color="auto"/>
            <w:right w:val="none" w:sz="0" w:space="0" w:color="auto"/>
          </w:divBdr>
        </w:div>
        <w:div w:id="199831178">
          <w:marLeft w:val="835"/>
          <w:marRight w:val="0"/>
          <w:marTop w:val="77"/>
          <w:marBottom w:val="0"/>
          <w:divBdr>
            <w:top w:val="none" w:sz="0" w:space="0" w:color="auto"/>
            <w:left w:val="none" w:sz="0" w:space="0" w:color="auto"/>
            <w:bottom w:val="none" w:sz="0" w:space="0" w:color="auto"/>
            <w:right w:val="none" w:sz="0" w:space="0" w:color="auto"/>
          </w:divBdr>
        </w:div>
        <w:div w:id="1393578661">
          <w:marLeft w:val="274"/>
          <w:marRight w:val="0"/>
          <w:marTop w:val="91"/>
          <w:marBottom w:val="0"/>
          <w:divBdr>
            <w:top w:val="none" w:sz="0" w:space="0" w:color="auto"/>
            <w:left w:val="none" w:sz="0" w:space="0" w:color="auto"/>
            <w:bottom w:val="none" w:sz="0" w:space="0" w:color="auto"/>
            <w:right w:val="none" w:sz="0" w:space="0" w:color="auto"/>
          </w:divBdr>
        </w:div>
        <w:div w:id="1689212736">
          <w:marLeft w:val="835"/>
          <w:marRight w:val="0"/>
          <w:marTop w:val="77"/>
          <w:marBottom w:val="0"/>
          <w:divBdr>
            <w:top w:val="none" w:sz="0" w:space="0" w:color="auto"/>
            <w:left w:val="none" w:sz="0" w:space="0" w:color="auto"/>
            <w:bottom w:val="none" w:sz="0" w:space="0" w:color="auto"/>
            <w:right w:val="none" w:sz="0" w:space="0" w:color="auto"/>
          </w:divBdr>
        </w:div>
        <w:div w:id="92408305">
          <w:marLeft w:val="835"/>
          <w:marRight w:val="0"/>
          <w:marTop w:val="77"/>
          <w:marBottom w:val="0"/>
          <w:divBdr>
            <w:top w:val="none" w:sz="0" w:space="0" w:color="auto"/>
            <w:left w:val="none" w:sz="0" w:space="0" w:color="auto"/>
            <w:bottom w:val="none" w:sz="0" w:space="0" w:color="auto"/>
            <w:right w:val="none" w:sz="0" w:space="0" w:color="auto"/>
          </w:divBdr>
        </w:div>
        <w:div w:id="1824733931">
          <w:marLeft w:val="835"/>
          <w:marRight w:val="0"/>
          <w:marTop w:val="77"/>
          <w:marBottom w:val="0"/>
          <w:divBdr>
            <w:top w:val="none" w:sz="0" w:space="0" w:color="auto"/>
            <w:left w:val="none" w:sz="0" w:space="0" w:color="auto"/>
            <w:bottom w:val="none" w:sz="0" w:space="0" w:color="auto"/>
            <w:right w:val="none" w:sz="0" w:space="0" w:color="auto"/>
          </w:divBdr>
        </w:div>
      </w:divsChild>
    </w:div>
    <w:div w:id="1408184388">
      <w:bodyDiv w:val="1"/>
      <w:marLeft w:val="0"/>
      <w:marRight w:val="0"/>
      <w:marTop w:val="0"/>
      <w:marBottom w:val="0"/>
      <w:divBdr>
        <w:top w:val="none" w:sz="0" w:space="0" w:color="auto"/>
        <w:left w:val="none" w:sz="0" w:space="0" w:color="auto"/>
        <w:bottom w:val="none" w:sz="0" w:space="0" w:color="auto"/>
        <w:right w:val="none" w:sz="0" w:space="0" w:color="auto"/>
      </w:divBdr>
      <w:divsChild>
        <w:div w:id="635450522">
          <w:marLeft w:val="274"/>
          <w:marRight w:val="0"/>
          <w:marTop w:val="144"/>
          <w:marBottom w:val="0"/>
          <w:divBdr>
            <w:top w:val="none" w:sz="0" w:space="0" w:color="auto"/>
            <w:left w:val="none" w:sz="0" w:space="0" w:color="auto"/>
            <w:bottom w:val="none" w:sz="0" w:space="0" w:color="auto"/>
            <w:right w:val="none" w:sz="0" w:space="0" w:color="auto"/>
          </w:divBdr>
        </w:div>
        <w:div w:id="963265697">
          <w:marLeft w:val="274"/>
          <w:marRight w:val="0"/>
          <w:marTop w:val="144"/>
          <w:marBottom w:val="0"/>
          <w:divBdr>
            <w:top w:val="none" w:sz="0" w:space="0" w:color="auto"/>
            <w:left w:val="none" w:sz="0" w:space="0" w:color="auto"/>
            <w:bottom w:val="none" w:sz="0" w:space="0" w:color="auto"/>
            <w:right w:val="none" w:sz="0" w:space="0" w:color="auto"/>
          </w:divBdr>
        </w:div>
        <w:div w:id="242305248">
          <w:marLeft w:val="994"/>
          <w:marRight w:val="0"/>
          <w:marTop w:val="144"/>
          <w:marBottom w:val="0"/>
          <w:divBdr>
            <w:top w:val="none" w:sz="0" w:space="0" w:color="auto"/>
            <w:left w:val="none" w:sz="0" w:space="0" w:color="auto"/>
            <w:bottom w:val="none" w:sz="0" w:space="0" w:color="auto"/>
            <w:right w:val="none" w:sz="0" w:space="0" w:color="auto"/>
          </w:divBdr>
        </w:div>
        <w:div w:id="1911845587">
          <w:marLeft w:val="994"/>
          <w:marRight w:val="0"/>
          <w:marTop w:val="144"/>
          <w:marBottom w:val="0"/>
          <w:divBdr>
            <w:top w:val="none" w:sz="0" w:space="0" w:color="auto"/>
            <w:left w:val="none" w:sz="0" w:space="0" w:color="auto"/>
            <w:bottom w:val="none" w:sz="0" w:space="0" w:color="auto"/>
            <w:right w:val="none" w:sz="0" w:space="0" w:color="auto"/>
          </w:divBdr>
        </w:div>
        <w:div w:id="1154688401">
          <w:marLeft w:val="274"/>
          <w:marRight w:val="0"/>
          <w:marTop w:val="144"/>
          <w:marBottom w:val="0"/>
          <w:divBdr>
            <w:top w:val="none" w:sz="0" w:space="0" w:color="auto"/>
            <w:left w:val="none" w:sz="0" w:space="0" w:color="auto"/>
            <w:bottom w:val="none" w:sz="0" w:space="0" w:color="auto"/>
            <w:right w:val="none" w:sz="0" w:space="0" w:color="auto"/>
          </w:divBdr>
        </w:div>
        <w:div w:id="52048254">
          <w:marLeft w:val="994"/>
          <w:marRight w:val="0"/>
          <w:marTop w:val="144"/>
          <w:marBottom w:val="0"/>
          <w:divBdr>
            <w:top w:val="none" w:sz="0" w:space="0" w:color="auto"/>
            <w:left w:val="none" w:sz="0" w:space="0" w:color="auto"/>
            <w:bottom w:val="none" w:sz="0" w:space="0" w:color="auto"/>
            <w:right w:val="none" w:sz="0" w:space="0" w:color="auto"/>
          </w:divBdr>
        </w:div>
        <w:div w:id="795369078">
          <w:marLeft w:val="994"/>
          <w:marRight w:val="0"/>
          <w:marTop w:val="144"/>
          <w:marBottom w:val="0"/>
          <w:divBdr>
            <w:top w:val="none" w:sz="0" w:space="0" w:color="auto"/>
            <w:left w:val="none" w:sz="0" w:space="0" w:color="auto"/>
            <w:bottom w:val="none" w:sz="0" w:space="0" w:color="auto"/>
            <w:right w:val="none" w:sz="0" w:space="0" w:color="auto"/>
          </w:divBdr>
        </w:div>
        <w:div w:id="1276717359">
          <w:marLeft w:val="994"/>
          <w:marRight w:val="0"/>
          <w:marTop w:val="144"/>
          <w:marBottom w:val="0"/>
          <w:divBdr>
            <w:top w:val="none" w:sz="0" w:space="0" w:color="auto"/>
            <w:left w:val="none" w:sz="0" w:space="0" w:color="auto"/>
            <w:bottom w:val="none" w:sz="0" w:space="0" w:color="auto"/>
            <w:right w:val="none" w:sz="0" w:space="0" w:color="auto"/>
          </w:divBdr>
        </w:div>
        <w:div w:id="688028393">
          <w:marLeft w:val="994"/>
          <w:marRight w:val="0"/>
          <w:marTop w:val="144"/>
          <w:marBottom w:val="0"/>
          <w:divBdr>
            <w:top w:val="none" w:sz="0" w:space="0" w:color="auto"/>
            <w:left w:val="none" w:sz="0" w:space="0" w:color="auto"/>
            <w:bottom w:val="none" w:sz="0" w:space="0" w:color="auto"/>
            <w:right w:val="none" w:sz="0" w:space="0" w:color="auto"/>
          </w:divBdr>
        </w:div>
        <w:div w:id="1930188642">
          <w:marLeft w:val="274"/>
          <w:marRight w:val="0"/>
          <w:marTop w:val="144"/>
          <w:marBottom w:val="0"/>
          <w:divBdr>
            <w:top w:val="none" w:sz="0" w:space="0" w:color="auto"/>
            <w:left w:val="none" w:sz="0" w:space="0" w:color="auto"/>
            <w:bottom w:val="none" w:sz="0" w:space="0" w:color="auto"/>
            <w:right w:val="none" w:sz="0" w:space="0" w:color="auto"/>
          </w:divBdr>
        </w:div>
        <w:div w:id="1341003392">
          <w:marLeft w:val="994"/>
          <w:marRight w:val="0"/>
          <w:marTop w:val="144"/>
          <w:marBottom w:val="0"/>
          <w:divBdr>
            <w:top w:val="none" w:sz="0" w:space="0" w:color="auto"/>
            <w:left w:val="none" w:sz="0" w:space="0" w:color="auto"/>
            <w:bottom w:val="none" w:sz="0" w:space="0" w:color="auto"/>
            <w:right w:val="none" w:sz="0" w:space="0" w:color="auto"/>
          </w:divBdr>
        </w:div>
        <w:div w:id="1078359960">
          <w:marLeft w:val="994"/>
          <w:marRight w:val="0"/>
          <w:marTop w:val="144"/>
          <w:marBottom w:val="0"/>
          <w:divBdr>
            <w:top w:val="none" w:sz="0" w:space="0" w:color="auto"/>
            <w:left w:val="none" w:sz="0" w:space="0" w:color="auto"/>
            <w:bottom w:val="none" w:sz="0" w:space="0" w:color="auto"/>
            <w:right w:val="none" w:sz="0" w:space="0" w:color="auto"/>
          </w:divBdr>
        </w:div>
        <w:div w:id="923879268">
          <w:marLeft w:val="994"/>
          <w:marRight w:val="0"/>
          <w:marTop w:val="144"/>
          <w:marBottom w:val="0"/>
          <w:divBdr>
            <w:top w:val="none" w:sz="0" w:space="0" w:color="auto"/>
            <w:left w:val="none" w:sz="0" w:space="0" w:color="auto"/>
            <w:bottom w:val="none" w:sz="0" w:space="0" w:color="auto"/>
            <w:right w:val="none" w:sz="0" w:space="0" w:color="auto"/>
          </w:divBdr>
        </w:div>
        <w:div w:id="2073578835">
          <w:marLeft w:val="994"/>
          <w:marRight w:val="0"/>
          <w:marTop w:val="144"/>
          <w:marBottom w:val="0"/>
          <w:divBdr>
            <w:top w:val="none" w:sz="0" w:space="0" w:color="auto"/>
            <w:left w:val="none" w:sz="0" w:space="0" w:color="auto"/>
            <w:bottom w:val="none" w:sz="0" w:space="0" w:color="auto"/>
            <w:right w:val="none" w:sz="0" w:space="0" w:color="auto"/>
          </w:divBdr>
        </w:div>
        <w:div w:id="1213493174">
          <w:marLeft w:val="994"/>
          <w:marRight w:val="0"/>
          <w:marTop w:val="144"/>
          <w:marBottom w:val="0"/>
          <w:divBdr>
            <w:top w:val="none" w:sz="0" w:space="0" w:color="auto"/>
            <w:left w:val="none" w:sz="0" w:space="0" w:color="auto"/>
            <w:bottom w:val="none" w:sz="0" w:space="0" w:color="auto"/>
            <w:right w:val="none" w:sz="0" w:space="0" w:color="auto"/>
          </w:divBdr>
        </w:div>
      </w:divsChild>
    </w:div>
    <w:div w:id="1603222839">
      <w:bodyDiv w:val="1"/>
      <w:marLeft w:val="0"/>
      <w:marRight w:val="0"/>
      <w:marTop w:val="0"/>
      <w:marBottom w:val="0"/>
      <w:divBdr>
        <w:top w:val="none" w:sz="0" w:space="0" w:color="auto"/>
        <w:left w:val="none" w:sz="0" w:space="0" w:color="auto"/>
        <w:bottom w:val="none" w:sz="0" w:space="0" w:color="auto"/>
        <w:right w:val="none" w:sz="0" w:space="0" w:color="auto"/>
      </w:divBdr>
    </w:div>
    <w:div w:id="161671670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708332246">
      <w:bodyDiv w:val="1"/>
      <w:marLeft w:val="0"/>
      <w:marRight w:val="0"/>
      <w:marTop w:val="0"/>
      <w:marBottom w:val="0"/>
      <w:divBdr>
        <w:top w:val="none" w:sz="0" w:space="0" w:color="auto"/>
        <w:left w:val="none" w:sz="0" w:space="0" w:color="auto"/>
        <w:bottom w:val="none" w:sz="0" w:space="0" w:color="auto"/>
        <w:right w:val="none" w:sz="0" w:space="0" w:color="auto"/>
      </w:divBdr>
    </w:div>
    <w:div w:id="1736007016">
      <w:bodyDiv w:val="1"/>
      <w:marLeft w:val="0"/>
      <w:marRight w:val="0"/>
      <w:marTop w:val="0"/>
      <w:marBottom w:val="0"/>
      <w:divBdr>
        <w:top w:val="none" w:sz="0" w:space="0" w:color="auto"/>
        <w:left w:val="none" w:sz="0" w:space="0" w:color="auto"/>
        <w:bottom w:val="none" w:sz="0" w:space="0" w:color="auto"/>
        <w:right w:val="none" w:sz="0" w:space="0" w:color="auto"/>
      </w:divBdr>
      <w:divsChild>
        <w:div w:id="1534340190">
          <w:marLeft w:val="1411"/>
          <w:marRight w:val="0"/>
          <w:marTop w:val="34"/>
          <w:marBottom w:val="0"/>
          <w:divBdr>
            <w:top w:val="none" w:sz="0" w:space="0" w:color="auto"/>
            <w:left w:val="none" w:sz="0" w:space="0" w:color="auto"/>
            <w:bottom w:val="none" w:sz="0" w:space="0" w:color="auto"/>
            <w:right w:val="none" w:sz="0" w:space="0" w:color="auto"/>
          </w:divBdr>
        </w:div>
        <w:div w:id="1083331137">
          <w:marLeft w:val="3269"/>
          <w:marRight w:val="0"/>
          <w:marTop w:val="34"/>
          <w:marBottom w:val="0"/>
          <w:divBdr>
            <w:top w:val="none" w:sz="0" w:space="0" w:color="auto"/>
            <w:left w:val="none" w:sz="0" w:space="0" w:color="auto"/>
            <w:bottom w:val="none" w:sz="0" w:space="0" w:color="auto"/>
            <w:right w:val="none" w:sz="0" w:space="0" w:color="auto"/>
          </w:divBdr>
        </w:div>
        <w:div w:id="765031900">
          <w:marLeft w:val="3989"/>
          <w:marRight w:val="0"/>
          <w:marTop w:val="34"/>
          <w:marBottom w:val="0"/>
          <w:divBdr>
            <w:top w:val="none" w:sz="0" w:space="0" w:color="auto"/>
            <w:left w:val="none" w:sz="0" w:space="0" w:color="auto"/>
            <w:bottom w:val="none" w:sz="0" w:space="0" w:color="auto"/>
            <w:right w:val="none" w:sz="0" w:space="0" w:color="auto"/>
          </w:divBdr>
        </w:div>
        <w:div w:id="972633508">
          <w:marLeft w:val="3989"/>
          <w:marRight w:val="0"/>
          <w:marTop w:val="34"/>
          <w:marBottom w:val="0"/>
          <w:divBdr>
            <w:top w:val="none" w:sz="0" w:space="0" w:color="auto"/>
            <w:left w:val="none" w:sz="0" w:space="0" w:color="auto"/>
            <w:bottom w:val="none" w:sz="0" w:space="0" w:color="auto"/>
            <w:right w:val="none" w:sz="0" w:space="0" w:color="auto"/>
          </w:divBdr>
        </w:div>
        <w:div w:id="746001962">
          <w:marLeft w:val="3989"/>
          <w:marRight w:val="0"/>
          <w:marTop w:val="34"/>
          <w:marBottom w:val="0"/>
          <w:divBdr>
            <w:top w:val="none" w:sz="0" w:space="0" w:color="auto"/>
            <w:left w:val="none" w:sz="0" w:space="0" w:color="auto"/>
            <w:bottom w:val="none" w:sz="0" w:space="0" w:color="auto"/>
            <w:right w:val="none" w:sz="0" w:space="0" w:color="auto"/>
          </w:divBdr>
        </w:div>
        <w:div w:id="1764916085">
          <w:marLeft w:val="3989"/>
          <w:marRight w:val="0"/>
          <w:marTop w:val="34"/>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48321001">
      <w:bodyDiv w:val="1"/>
      <w:marLeft w:val="0"/>
      <w:marRight w:val="0"/>
      <w:marTop w:val="0"/>
      <w:marBottom w:val="0"/>
      <w:divBdr>
        <w:top w:val="none" w:sz="0" w:space="0" w:color="auto"/>
        <w:left w:val="none" w:sz="0" w:space="0" w:color="auto"/>
        <w:bottom w:val="none" w:sz="0" w:space="0" w:color="auto"/>
        <w:right w:val="none" w:sz="0" w:space="0" w:color="auto"/>
      </w:divBdr>
    </w:div>
    <w:div w:id="1864976962">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1933779135">
      <w:bodyDiv w:val="1"/>
      <w:marLeft w:val="0"/>
      <w:marRight w:val="0"/>
      <w:marTop w:val="0"/>
      <w:marBottom w:val="0"/>
      <w:divBdr>
        <w:top w:val="none" w:sz="0" w:space="0" w:color="auto"/>
        <w:left w:val="none" w:sz="0" w:space="0" w:color="auto"/>
        <w:bottom w:val="none" w:sz="0" w:space="0" w:color="auto"/>
        <w:right w:val="none" w:sz="0" w:space="0" w:color="auto"/>
      </w:divBdr>
      <w:divsChild>
        <w:div w:id="1271203235">
          <w:marLeft w:val="274"/>
          <w:marRight w:val="0"/>
          <w:marTop w:val="115"/>
          <w:marBottom w:val="0"/>
          <w:divBdr>
            <w:top w:val="none" w:sz="0" w:space="0" w:color="auto"/>
            <w:left w:val="none" w:sz="0" w:space="0" w:color="auto"/>
            <w:bottom w:val="none" w:sz="0" w:space="0" w:color="auto"/>
            <w:right w:val="none" w:sz="0" w:space="0" w:color="auto"/>
          </w:divBdr>
        </w:div>
        <w:div w:id="1375346308">
          <w:marLeft w:val="835"/>
          <w:marRight w:val="0"/>
          <w:marTop w:val="96"/>
          <w:marBottom w:val="0"/>
          <w:divBdr>
            <w:top w:val="none" w:sz="0" w:space="0" w:color="auto"/>
            <w:left w:val="none" w:sz="0" w:space="0" w:color="auto"/>
            <w:bottom w:val="none" w:sz="0" w:space="0" w:color="auto"/>
            <w:right w:val="none" w:sz="0" w:space="0" w:color="auto"/>
          </w:divBdr>
        </w:div>
        <w:div w:id="1443576181">
          <w:marLeft w:val="835"/>
          <w:marRight w:val="0"/>
          <w:marTop w:val="96"/>
          <w:marBottom w:val="0"/>
          <w:divBdr>
            <w:top w:val="none" w:sz="0" w:space="0" w:color="auto"/>
            <w:left w:val="none" w:sz="0" w:space="0" w:color="auto"/>
            <w:bottom w:val="none" w:sz="0" w:space="0" w:color="auto"/>
            <w:right w:val="none" w:sz="0" w:space="0" w:color="auto"/>
          </w:divBdr>
        </w:div>
        <w:div w:id="1694456774">
          <w:marLeft w:val="274"/>
          <w:marRight w:val="0"/>
          <w:marTop w:val="115"/>
          <w:marBottom w:val="0"/>
          <w:divBdr>
            <w:top w:val="none" w:sz="0" w:space="0" w:color="auto"/>
            <w:left w:val="none" w:sz="0" w:space="0" w:color="auto"/>
            <w:bottom w:val="none" w:sz="0" w:space="0" w:color="auto"/>
            <w:right w:val="none" w:sz="0" w:space="0" w:color="auto"/>
          </w:divBdr>
        </w:div>
        <w:div w:id="1703094518">
          <w:marLeft w:val="835"/>
          <w:marRight w:val="0"/>
          <w:marTop w:val="96"/>
          <w:marBottom w:val="0"/>
          <w:divBdr>
            <w:top w:val="none" w:sz="0" w:space="0" w:color="auto"/>
            <w:left w:val="none" w:sz="0" w:space="0" w:color="auto"/>
            <w:bottom w:val="none" w:sz="0" w:space="0" w:color="auto"/>
            <w:right w:val="none" w:sz="0" w:space="0" w:color="auto"/>
          </w:divBdr>
        </w:div>
      </w:divsChild>
    </w:div>
    <w:div w:id="2010525835">
      <w:bodyDiv w:val="1"/>
      <w:marLeft w:val="0"/>
      <w:marRight w:val="0"/>
      <w:marTop w:val="0"/>
      <w:marBottom w:val="0"/>
      <w:divBdr>
        <w:top w:val="none" w:sz="0" w:space="0" w:color="auto"/>
        <w:left w:val="none" w:sz="0" w:space="0" w:color="auto"/>
        <w:bottom w:val="none" w:sz="0" w:space="0" w:color="auto"/>
        <w:right w:val="none" w:sz="0" w:space="0" w:color="auto"/>
      </w:divBdr>
      <w:divsChild>
        <w:div w:id="902059971">
          <w:marLeft w:val="835"/>
          <w:marRight w:val="0"/>
          <w:marTop w:val="96"/>
          <w:marBottom w:val="0"/>
          <w:divBdr>
            <w:top w:val="none" w:sz="0" w:space="0" w:color="auto"/>
            <w:left w:val="none" w:sz="0" w:space="0" w:color="auto"/>
            <w:bottom w:val="none" w:sz="0" w:space="0" w:color="auto"/>
            <w:right w:val="none" w:sz="0" w:space="0" w:color="auto"/>
          </w:divBdr>
        </w:div>
      </w:divsChild>
    </w:div>
    <w:div w:id="2068451759">
      <w:bodyDiv w:val="1"/>
      <w:marLeft w:val="0"/>
      <w:marRight w:val="0"/>
      <w:marTop w:val="0"/>
      <w:marBottom w:val="0"/>
      <w:divBdr>
        <w:top w:val="none" w:sz="0" w:space="0" w:color="auto"/>
        <w:left w:val="none" w:sz="0" w:space="0" w:color="auto"/>
        <w:bottom w:val="none" w:sz="0" w:space="0" w:color="auto"/>
        <w:right w:val="none" w:sz="0" w:space="0" w:color="auto"/>
      </w:divBdr>
      <w:divsChild>
        <w:div w:id="586884369">
          <w:marLeft w:val="547"/>
          <w:marRight w:val="0"/>
          <w:marTop w:val="0"/>
          <w:marBottom w:val="0"/>
          <w:divBdr>
            <w:top w:val="none" w:sz="0" w:space="0" w:color="auto"/>
            <w:left w:val="none" w:sz="0" w:space="0" w:color="auto"/>
            <w:bottom w:val="none" w:sz="0" w:space="0" w:color="auto"/>
            <w:right w:val="none" w:sz="0" w:space="0" w:color="auto"/>
          </w:divBdr>
        </w:div>
        <w:div w:id="1836216283">
          <w:marLeft w:val="547"/>
          <w:marRight w:val="0"/>
          <w:marTop w:val="0"/>
          <w:marBottom w:val="0"/>
          <w:divBdr>
            <w:top w:val="none" w:sz="0" w:space="0" w:color="auto"/>
            <w:left w:val="none" w:sz="0" w:space="0" w:color="auto"/>
            <w:bottom w:val="none" w:sz="0" w:space="0" w:color="auto"/>
            <w:right w:val="none" w:sz="0" w:space="0" w:color="auto"/>
          </w:divBdr>
        </w:div>
        <w:div w:id="102887328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2.xml><?xml version="1.0" encoding="utf-8"?>
<ds:datastoreItem xmlns:ds="http://schemas.openxmlformats.org/officeDocument/2006/customXml" ds:itemID="{A458AF77-5152-4D67-B34F-76558E0FD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653</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2017-10-02T23:55:00Z</dcterms:created>
  <dcterms:modified xsi:type="dcterms:W3CDTF">2017-11-18T00:28:00Z</dcterms:modified>
</cp:coreProperties>
</file>